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7BF5B" w14:textId="77777777" w:rsidR="00AA6F4D" w:rsidRPr="00BB212B" w:rsidRDefault="005F077C" w:rsidP="007C2BC2">
      <w:pPr>
        <w:pStyle w:val="LGAItemNoHeading"/>
        <w:spacing w:before="720"/>
        <w:rPr>
          <w:rFonts w:ascii="Arial" w:hAnsi="Arial" w:cs="Arial"/>
          <w:sz w:val="28"/>
          <w:szCs w:val="28"/>
        </w:rPr>
      </w:pPr>
      <w:r>
        <w:rPr>
          <w:rFonts w:ascii="Arial" w:hAnsi="Arial" w:cs="Arial"/>
          <w:sz w:val="28"/>
          <w:szCs w:val="28"/>
        </w:rPr>
        <w:t>Review of flooding</w:t>
      </w:r>
    </w:p>
    <w:p w14:paraId="3DE4B08B" w14:textId="77777777" w:rsidR="00BB212B" w:rsidRDefault="00BB212B" w:rsidP="000C3360">
      <w:pPr>
        <w:pStyle w:val="MainText"/>
        <w:rPr>
          <w:rFonts w:ascii="Arial" w:hAnsi="Arial" w:cs="Arial"/>
          <w:b/>
          <w:sz w:val="24"/>
          <w:szCs w:val="24"/>
        </w:rPr>
      </w:pPr>
    </w:p>
    <w:p w14:paraId="09559DF7" w14:textId="77777777" w:rsidR="001172B6" w:rsidRPr="00831972" w:rsidRDefault="001172B6" w:rsidP="000C3360">
      <w:pPr>
        <w:pStyle w:val="MainText"/>
        <w:rPr>
          <w:rFonts w:ascii="Arial" w:hAnsi="Arial" w:cs="Arial"/>
          <w:szCs w:val="22"/>
        </w:rPr>
      </w:pPr>
      <w:r w:rsidRPr="00831972">
        <w:rPr>
          <w:rFonts w:ascii="Arial" w:hAnsi="Arial" w:cs="Arial"/>
          <w:b/>
          <w:szCs w:val="22"/>
        </w:rPr>
        <w:t>Purpose of report</w:t>
      </w:r>
      <w:r w:rsidR="00BB212B" w:rsidRPr="00831972">
        <w:rPr>
          <w:rFonts w:ascii="Arial" w:hAnsi="Arial" w:cs="Arial"/>
          <w:b/>
          <w:szCs w:val="22"/>
        </w:rPr>
        <w:t xml:space="preserve"> </w:t>
      </w:r>
    </w:p>
    <w:p w14:paraId="3499BB90" w14:textId="77777777" w:rsidR="00D24208" w:rsidRPr="00831972" w:rsidRDefault="00D24208" w:rsidP="000C3360">
      <w:pPr>
        <w:pStyle w:val="MainText"/>
        <w:rPr>
          <w:rFonts w:ascii="Arial" w:hAnsi="Arial" w:cs="Arial"/>
          <w:szCs w:val="22"/>
        </w:rPr>
      </w:pPr>
    </w:p>
    <w:p w14:paraId="08BD4AF3" w14:textId="77777777" w:rsidR="001172B6" w:rsidRPr="00831972" w:rsidRDefault="00084E44" w:rsidP="000C3360">
      <w:pPr>
        <w:pStyle w:val="MainText"/>
        <w:rPr>
          <w:rFonts w:ascii="Arial" w:hAnsi="Arial" w:cs="Arial"/>
          <w:szCs w:val="22"/>
        </w:rPr>
      </w:pPr>
      <w:proofErr w:type="gramStart"/>
      <w:r w:rsidRPr="00831972">
        <w:rPr>
          <w:rFonts w:ascii="Arial" w:hAnsi="Arial" w:cs="Arial"/>
          <w:szCs w:val="22"/>
        </w:rPr>
        <w:t>F</w:t>
      </w:r>
      <w:r w:rsidR="007B7A0E" w:rsidRPr="00831972">
        <w:rPr>
          <w:rFonts w:ascii="Arial" w:hAnsi="Arial" w:cs="Arial"/>
          <w:szCs w:val="22"/>
        </w:rPr>
        <w:t xml:space="preserve">or </w:t>
      </w:r>
      <w:r w:rsidR="007B38AC" w:rsidRPr="00831972">
        <w:rPr>
          <w:rFonts w:ascii="Arial" w:hAnsi="Arial" w:cs="Arial"/>
          <w:szCs w:val="22"/>
        </w:rPr>
        <w:t>discussion</w:t>
      </w:r>
      <w:r w:rsidR="00C70F8B" w:rsidRPr="00831972">
        <w:rPr>
          <w:rFonts w:ascii="Arial" w:hAnsi="Arial" w:cs="Arial"/>
          <w:szCs w:val="22"/>
        </w:rPr>
        <w:t>.</w:t>
      </w:r>
      <w:proofErr w:type="gramEnd"/>
    </w:p>
    <w:p w14:paraId="60F0F244" w14:textId="77777777" w:rsidR="001172B6" w:rsidRPr="00831972" w:rsidRDefault="001172B6" w:rsidP="000C3360">
      <w:pPr>
        <w:pStyle w:val="MainText"/>
        <w:rPr>
          <w:rFonts w:ascii="Arial" w:hAnsi="Arial" w:cs="Arial"/>
          <w:b/>
          <w:szCs w:val="22"/>
        </w:rPr>
      </w:pPr>
    </w:p>
    <w:p w14:paraId="168AF811" w14:textId="77777777" w:rsidR="00A601EC" w:rsidRPr="00831972" w:rsidRDefault="00A601EC" w:rsidP="000C3360">
      <w:pPr>
        <w:pStyle w:val="MainText"/>
        <w:rPr>
          <w:rFonts w:ascii="Arial" w:hAnsi="Arial" w:cs="Arial"/>
          <w:b/>
          <w:szCs w:val="22"/>
        </w:rPr>
      </w:pPr>
    </w:p>
    <w:p w14:paraId="6C5B6416" w14:textId="77777777" w:rsidR="000C3360" w:rsidRPr="00831972" w:rsidRDefault="000C3360" w:rsidP="000C3360">
      <w:pPr>
        <w:pStyle w:val="MainText"/>
        <w:rPr>
          <w:rFonts w:ascii="Arial" w:hAnsi="Arial" w:cs="Arial"/>
          <w:szCs w:val="22"/>
        </w:rPr>
      </w:pPr>
      <w:r w:rsidRPr="00831972">
        <w:rPr>
          <w:rFonts w:ascii="Arial" w:hAnsi="Arial" w:cs="Arial"/>
          <w:b/>
          <w:szCs w:val="22"/>
        </w:rPr>
        <w:t>Summary</w:t>
      </w:r>
    </w:p>
    <w:p w14:paraId="091B9DE0" w14:textId="77777777" w:rsidR="000C3360" w:rsidRPr="00831972" w:rsidRDefault="000C3360" w:rsidP="00A601EC">
      <w:pPr>
        <w:pStyle w:val="MainText"/>
        <w:rPr>
          <w:rFonts w:ascii="Arial" w:hAnsi="Arial" w:cs="Arial"/>
          <w:szCs w:val="22"/>
        </w:rPr>
      </w:pPr>
    </w:p>
    <w:p w14:paraId="038453D9" w14:textId="77777777" w:rsidR="00A601EC" w:rsidRPr="00831972" w:rsidRDefault="005B35B1" w:rsidP="00A601EC">
      <w:pPr>
        <w:pStyle w:val="MainText"/>
        <w:rPr>
          <w:rFonts w:ascii="Arial" w:hAnsi="Arial" w:cs="Arial"/>
          <w:szCs w:val="22"/>
        </w:rPr>
      </w:pPr>
      <w:r w:rsidRPr="00831972">
        <w:rPr>
          <w:rFonts w:ascii="Arial" w:hAnsi="Arial" w:cs="Arial"/>
          <w:szCs w:val="22"/>
        </w:rPr>
        <w:t>This paper summarises the</w:t>
      </w:r>
      <w:r w:rsidR="007B38AC" w:rsidRPr="00831972">
        <w:rPr>
          <w:rFonts w:ascii="Arial" w:hAnsi="Arial" w:cs="Arial"/>
          <w:szCs w:val="22"/>
        </w:rPr>
        <w:t xml:space="preserve"> content of CFOA’s </w:t>
      </w:r>
      <w:r w:rsidR="007B38AC" w:rsidRPr="00831972">
        <w:rPr>
          <w:rFonts w:ascii="Arial" w:hAnsi="Arial" w:cs="Arial"/>
          <w:i/>
          <w:szCs w:val="22"/>
        </w:rPr>
        <w:t xml:space="preserve">National flood events 2014 operational debrief </w:t>
      </w:r>
      <w:r w:rsidR="0011291F" w:rsidRPr="00831972">
        <w:rPr>
          <w:rFonts w:ascii="Arial" w:hAnsi="Arial" w:cs="Arial"/>
          <w:szCs w:val="22"/>
        </w:rPr>
        <w:t>report;</w:t>
      </w:r>
      <w:r w:rsidR="007B38AC" w:rsidRPr="00831972">
        <w:rPr>
          <w:rFonts w:ascii="Arial" w:hAnsi="Arial" w:cs="Arial"/>
          <w:szCs w:val="22"/>
        </w:rPr>
        <w:t xml:space="preserve"> provides a summary of the work that the LGA is currently undertaking on flooding</w:t>
      </w:r>
      <w:r w:rsidR="0011291F" w:rsidRPr="00831972">
        <w:rPr>
          <w:rFonts w:ascii="Arial" w:hAnsi="Arial" w:cs="Arial"/>
          <w:szCs w:val="22"/>
        </w:rPr>
        <w:t xml:space="preserve"> and notes a forthcoming gap analysis of flood assets that is being undertaken by DCLG</w:t>
      </w:r>
      <w:r w:rsidR="0090637F" w:rsidRPr="00831972">
        <w:rPr>
          <w:rFonts w:ascii="Arial" w:hAnsi="Arial" w:cs="Arial"/>
          <w:szCs w:val="22"/>
        </w:rPr>
        <w:t>/Defra</w:t>
      </w:r>
      <w:r w:rsidR="007B38AC" w:rsidRPr="00831972">
        <w:rPr>
          <w:rFonts w:ascii="Arial" w:hAnsi="Arial" w:cs="Arial"/>
          <w:szCs w:val="22"/>
        </w:rPr>
        <w:t>.</w:t>
      </w:r>
    </w:p>
    <w:p w14:paraId="06916B86" w14:textId="77777777" w:rsidR="000C3360" w:rsidRPr="00831972" w:rsidRDefault="000C3360" w:rsidP="000C3360">
      <w:pPr>
        <w:pStyle w:val="MainText"/>
        <w:ind w:left="567"/>
        <w:rPr>
          <w:rFonts w:ascii="Arial" w:hAnsi="Arial" w:cs="Arial"/>
          <w:szCs w:val="22"/>
        </w:rPr>
      </w:pPr>
    </w:p>
    <w:p w14:paraId="13D6B64B" w14:textId="77777777" w:rsidR="00CC0245" w:rsidRPr="00831972" w:rsidRDefault="000C3360" w:rsidP="000C3360">
      <w:pPr>
        <w:pStyle w:val="MainText"/>
        <w:ind w:left="567"/>
        <w:rPr>
          <w:rFonts w:ascii="Arial" w:hAnsi="Arial" w:cs="Arial"/>
          <w:szCs w:val="22"/>
        </w:rPr>
      </w:pPr>
      <w:r w:rsidRPr="00831972">
        <w:rPr>
          <w:rFonts w:ascii="Arial" w:hAnsi="Arial" w:cs="Arial"/>
          <w:szCs w:val="22"/>
        </w:rPr>
        <w:tab/>
      </w:r>
    </w:p>
    <w:p w14:paraId="2F1C2115" w14:textId="77777777" w:rsidR="000A3935" w:rsidRPr="00831972" w:rsidRDefault="000A3935" w:rsidP="000C3360">
      <w:pPr>
        <w:pStyle w:val="MainText"/>
        <w:ind w:left="567"/>
        <w:rPr>
          <w:rFonts w:ascii="Arial" w:hAnsi="Arial" w:cs="Arial"/>
          <w:szCs w:val="22"/>
        </w:rPr>
      </w:pPr>
    </w:p>
    <w:p w14:paraId="652DE131" w14:textId="77777777" w:rsidR="00AA6F4D" w:rsidRPr="00831972"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31972" w14:paraId="78AF8205" w14:textId="77777777">
        <w:tc>
          <w:tcPr>
            <w:tcW w:w="9157" w:type="dxa"/>
          </w:tcPr>
          <w:p w14:paraId="2C250857" w14:textId="77777777" w:rsidR="000C3360" w:rsidRPr="00831972" w:rsidRDefault="000C3360">
            <w:pPr>
              <w:pStyle w:val="MainText"/>
              <w:rPr>
                <w:rFonts w:ascii="Arial" w:hAnsi="Arial" w:cs="Arial"/>
                <w:b/>
                <w:szCs w:val="22"/>
              </w:rPr>
            </w:pPr>
          </w:p>
          <w:p w14:paraId="23BDCEE5" w14:textId="77777777" w:rsidR="000C3360" w:rsidRPr="00831972" w:rsidRDefault="000C3360">
            <w:pPr>
              <w:pStyle w:val="MainText"/>
              <w:rPr>
                <w:rFonts w:ascii="Arial" w:hAnsi="Arial" w:cs="Arial"/>
                <w:b/>
                <w:szCs w:val="22"/>
              </w:rPr>
            </w:pPr>
            <w:r w:rsidRPr="00831972">
              <w:rPr>
                <w:rFonts w:ascii="Arial" w:hAnsi="Arial" w:cs="Arial"/>
                <w:b/>
                <w:szCs w:val="22"/>
              </w:rPr>
              <w:t>Recommendation</w:t>
            </w:r>
          </w:p>
          <w:p w14:paraId="43B6E023" w14:textId="77777777" w:rsidR="009F198D" w:rsidRPr="00831972" w:rsidRDefault="009F198D">
            <w:pPr>
              <w:pStyle w:val="MainText"/>
              <w:rPr>
                <w:rFonts w:ascii="Arial" w:hAnsi="Arial" w:cs="Arial"/>
                <w:b/>
                <w:szCs w:val="22"/>
              </w:rPr>
            </w:pPr>
          </w:p>
          <w:p w14:paraId="59C17A5A" w14:textId="77777777" w:rsidR="000C3360" w:rsidRPr="00831972" w:rsidRDefault="00926F8D" w:rsidP="009F198D">
            <w:pPr>
              <w:pStyle w:val="MainText"/>
              <w:rPr>
                <w:rFonts w:ascii="Arial" w:hAnsi="Arial" w:cs="Arial"/>
                <w:szCs w:val="22"/>
              </w:rPr>
            </w:pPr>
            <w:r w:rsidRPr="00831972">
              <w:rPr>
                <w:rFonts w:ascii="Arial" w:hAnsi="Arial" w:cs="Arial"/>
                <w:szCs w:val="22"/>
              </w:rPr>
              <w:t>Member</w:t>
            </w:r>
            <w:r w:rsidR="00C70F8B" w:rsidRPr="00831972">
              <w:rPr>
                <w:rFonts w:ascii="Arial" w:hAnsi="Arial" w:cs="Arial"/>
                <w:szCs w:val="22"/>
              </w:rPr>
              <w:t>s</w:t>
            </w:r>
            <w:r w:rsidRPr="00831972">
              <w:rPr>
                <w:rFonts w:ascii="Arial" w:hAnsi="Arial" w:cs="Arial"/>
                <w:szCs w:val="22"/>
              </w:rPr>
              <w:t xml:space="preserve"> are</w:t>
            </w:r>
            <w:r w:rsidR="007B38AC" w:rsidRPr="00831972">
              <w:rPr>
                <w:rFonts w:ascii="Arial" w:hAnsi="Arial" w:cs="Arial"/>
                <w:szCs w:val="22"/>
              </w:rPr>
              <w:t xml:space="preserve"> asked to </w:t>
            </w:r>
            <w:r w:rsidR="00DE5D1D" w:rsidRPr="00831972">
              <w:rPr>
                <w:rFonts w:ascii="Arial" w:hAnsi="Arial" w:cs="Arial"/>
                <w:szCs w:val="22"/>
              </w:rPr>
              <w:t>note the content of the CFO</w:t>
            </w:r>
            <w:r w:rsidR="006B0C01" w:rsidRPr="00831972">
              <w:rPr>
                <w:rFonts w:ascii="Arial" w:hAnsi="Arial" w:cs="Arial"/>
                <w:szCs w:val="22"/>
              </w:rPr>
              <w:t>A report and to consider</w:t>
            </w:r>
            <w:r w:rsidR="00DE5D1D" w:rsidRPr="00831972">
              <w:rPr>
                <w:rFonts w:ascii="Arial" w:hAnsi="Arial" w:cs="Arial"/>
                <w:szCs w:val="22"/>
              </w:rPr>
              <w:t xml:space="preserve"> the </w:t>
            </w:r>
            <w:r w:rsidR="007B38AC" w:rsidRPr="00831972">
              <w:rPr>
                <w:rFonts w:ascii="Arial" w:hAnsi="Arial" w:cs="Arial"/>
                <w:szCs w:val="22"/>
              </w:rPr>
              <w:t>LGA</w:t>
            </w:r>
            <w:r w:rsidR="006B0C01" w:rsidRPr="00831972">
              <w:rPr>
                <w:rFonts w:ascii="Arial" w:hAnsi="Arial" w:cs="Arial"/>
                <w:szCs w:val="22"/>
              </w:rPr>
              <w:t>’s role in supporting it</w:t>
            </w:r>
            <w:r w:rsidR="00DE5D1D" w:rsidRPr="00831972">
              <w:rPr>
                <w:rFonts w:ascii="Arial" w:hAnsi="Arial" w:cs="Arial"/>
                <w:szCs w:val="22"/>
              </w:rPr>
              <w:t>s recommendations</w:t>
            </w:r>
            <w:r w:rsidR="00D24208" w:rsidRPr="00831972">
              <w:rPr>
                <w:rFonts w:ascii="Arial" w:hAnsi="Arial" w:cs="Arial"/>
                <w:szCs w:val="22"/>
              </w:rPr>
              <w:t>.</w:t>
            </w:r>
            <w:r w:rsidRPr="00831972">
              <w:rPr>
                <w:rFonts w:ascii="Arial" w:hAnsi="Arial" w:cs="Arial"/>
                <w:szCs w:val="22"/>
              </w:rPr>
              <w:t xml:space="preserve"> </w:t>
            </w:r>
          </w:p>
          <w:p w14:paraId="6E7FAE27" w14:textId="77777777" w:rsidR="000C3360" w:rsidRPr="00831972" w:rsidRDefault="000C3360" w:rsidP="000A3935">
            <w:pPr>
              <w:pStyle w:val="MainText"/>
              <w:rPr>
                <w:rFonts w:ascii="Arial" w:hAnsi="Arial" w:cs="Arial"/>
                <w:szCs w:val="22"/>
              </w:rPr>
            </w:pPr>
          </w:p>
          <w:p w14:paraId="3348F7BE" w14:textId="77777777" w:rsidR="000C3360" w:rsidRPr="00831972" w:rsidRDefault="000C3360">
            <w:pPr>
              <w:pStyle w:val="MainText"/>
              <w:rPr>
                <w:rFonts w:ascii="Arial" w:hAnsi="Arial" w:cs="Arial"/>
                <w:b/>
                <w:szCs w:val="22"/>
              </w:rPr>
            </w:pPr>
            <w:r w:rsidRPr="00831972">
              <w:rPr>
                <w:rFonts w:ascii="Arial" w:hAnsi="Arial" w:cs="Arial"/>
                <w:b/>
                <w:szCs w:val="22"/>
              </w:rPr>
              <w:t>Action</w:t>
            </w:r>
          </w:p>
          <w:p w14:paraId="11550B51" w14:textId="77777777" w:rsidR="00A601EC" w:rsidRPr="00831972" w:rsidRDefault="00A601EC">
            <w:pPr>
              <w:pStyle w:val="MainText"/>
              <w:rPr>
                <w:rFonts w:ascii="Arial" w:hAnsi="Arial" w:cs="Arial"/>
                <w:b/>
                <w:szCs w:val="22"/>
              </w:rPr>
            </w:pPr>
          </w:p>
          <w:p w14:paraId="069FED5C" w14:textId="77777777" w:rsidR="000C3360" w:rsidRPr="00831972" w:rsidRDefault="00926F8D">
            <w:pPr>
              <w:pStyle w:val="MainText"/>
              <w:rPr>
                <w:rFonts w:ascii="Arial" w:hAnsi="Arial" w:cs="Arial"/>
                <w:b/>
                <w:szCs w:val="22"/>
              </w:rPr>
            </w:pPr>
            <w:r w:rsidRPr="00831972">
              <w:rPr>
                <w:rFonts w:ascii="Arial" w:hAnsi="Arial" w:cs="Arial"/>
                <w:szCs w:val="22"/>
              </w:rPr>
              <w:t>O</w:t>
            </w:r>
            <w:r w:rsidR="00A601EC" w:rsidRPr="00831972">
              <w:rPr>
                <w:rFonts w:ascii="Arial" w:hAnsi="Arial" w:cs="Arial"/>
                <w:szCs w:val="22"/>
              </w:rPr>
              <w:t>fficer</w:t>
            </w:r>
            <w:r w:rsidRPr="00831972">
              <w:rPr>
                <w:rFonts w:ascii="Arial" w:hAnsi="Arial" w:cs="Arial"/>
                <w:szCs w:val="22"/>
              </w:rPr>
              <w:t>s will take action as directed by members.</w:t>
            </w:r>
          </w:p>
          <w:p w14:paraId="4061881C" w14:textId="77777777" w:rsidR="000A3935" w:rsidRPr="00831972" w:rsidRDefault="000A3935">
            <w:pPr>
              <w:pStyle w:val="MainText"/>
              <w:rPr>
                <w:rFonts w:ascii="Arial" w:hAnsi="Arial" w:cs="Arial"/>
                <w:b/>
                <w:szCs w:val="22"/>
              </w:rPr>
            </w:pPr>
          </w:p>
        </w:tc>
      </w:tr>
    </w:tbl>
    <w:p w14:paraId="001BF095" w14:textId="77777777" w:rsidR="00AA6F4D" w:rsidRPr="00831972" w:rsidRDefault="00AA6F4D">
      <w:pPr>
        <w:pStyle w:val="MainText"/>
        <w:rPr>
          <w:rFonts w:ascii="Arial" w:hAnsi="Arial" w:cs="Arial"/>
          <w:szCs w:val="22"/>
        </w:rPr>
      </w:pPr>
    </w:p>
    <w:p w14:paraId="4AE933DC" w14:textId="77777777" w:rsidR="00AA6F4D" w:rsidRPr="00831972"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513B28" w:rsidRPr="00831972" w14:paraId="762DA6BB" w14:textId="77777777" w:rsidTr="001D653F">
        <w:tc>
          <w:tcPr>
            <w:tcW w:w="2802" w:type="dxa"/>
            <w:shd w:val="clear" w:color="auto" w:fill="auto"/>
          </w:tcPr>
          <w:p w14:paraId="6F774D72" w14:textId="77777777" w:rsidR="00513B28" w:rsidRPr="00831972" w:rsidRDefault="00513B28" w:rsidP="001D653F">
            <w:pPr>
              <w:pStyle w:val="MainText"/>
              <w:spacing w:after="120" w:line="240" w:lineRule="auto"/>
              <w:rPr>
                <w:rFonts w:ascii="Arial" w:hAnsi="Arial" w:cs="Arial"/>
                <w:szCs w:val="22"/>
              </w:rPr>
            </w:pPr>
            <w:r w:rsidRPr="00831972">
              <w:rPr>
                <w:rFonts w:ascii="Arial" w:hAnsi="Arial" w:cs="Arial"/>
                <w:b/>
                <w:szCs w:val="22"/>
              </w:rPr>
              <w:t>Contact officer:</w:t>
            </w:r>
            <w:r w:rsidRPr="00831972">
              <w:rPr>
                <w:rFonts w:ascii="Arial" w:hAnsi="Arial" w:cs="Arial"/>
                <w:szCs w:val="22"/>
              </w:rPr>
              <w:t xml:space="preserve">  </w:t>
            </w:r>
          </w:p>
        </w:tc>
        <w:tc>
          <w:tcPr>
            <w:tcW w:w="6378" w:type="dxa"/>
            <w:shd w:val="clear" w:color="auto" w:fill="auto"/>
          </w:tcPr>
          <w:p w14:paraId="4EE3046D" w14:textId="77777777" w:rsidR="00513B28" w:rsidRPr="00831972" w:rsidRDefault="00D22CE0" w:rsidP="00513B28">
            <w:pPr>
              <w:pStyle w:val="MainText"/>
              <w:spacing w:after="120" w:line="240" w:lineRule="auto"/>
              <w:rPr>
                <w:rFonts w:ascii="Arial" w:hAnsi="Arial" w:cs="Arial"/>
                <w:szCs w:val="22"/>
              </w:rPr>
            </w:pPr>
            <w:r w:rsidRPr="00831972">
              <w:rPr>
                <w:rFonts w:ascii="Arial" w:hAnsi="Arial" w:cs="Arial"/>
                <w:szCs w:val="22"/>
              </w:rPr>
              <w:t>Clive Harris</w:t>
            </w:r>
            <w:r w:rsidR="00513B28" w:rsidRPr="00831972">
              <w:rPr>
                <w:rFonts w:ascii="Arial" w:hAnsi="Arial" w:cs="Arial"/>
                <w:szCs w:val="22"/>
              </w:rPr>
              <w:t xml:space="preserve"> </w:t>
            </w:r>
          </w:p>
        </w:tc>
      </w:tr>
      <w:tr w:rsidR="00513B28" w:rsidRPr="00831972" w14:paraId="532EB5B5" w14:textId="77777777" w:rsidTr="001D653F">
        <w:tc>
          <w:tcPr>
            <w:tcW w:w="2802" w:type="dxa"/>
            <w:shd w:val="clear" w:color="auto" w:fill="auto"/>
          </w:tcPr>
          <w:p w14:paraId="50624BAB" w14:textId="77777777" w:rsidR="00513B28" w:rsidRPr="00831972" w:rsidRDefault="00513B28" w:rsidP="001D653F">
            <w:pPr>
              <w:pStyle w:val="MainText"/>
              <w:spacing w:after="120" w:line="240" w:lineRule="auto"/>
              <w:rPr>
                <w:rFonts w:ascii="Arial" w:hAnsi="Arial" w:cs="Arial"/>
                <w:b/>
                <w:szCs w:val="22"/>
              </w:rPr>
            </w:pPr>
            <w:r w:rsidRPr="00831972">
              <w:rPr>
                <w:rFonts w:ascii="Arial" w:hAnsi="Arial" w:cs="Arial"/>
                <w:b/>
                <w:szCs w:val="22"/>
              </w:rPr>
              <w:t>Position:</w:t>
            </w:r>
          </w:p>
        </w:tc>
        <w:tc>
          <w:tcPr>
            <w:tcW w:w="6378" w:type="dxa"/>
            <w:shd w:val="clear" w:color="auto" w:fill="auto"/>
          </w:tcPr>
          <w:p w14:paraId="65FDC300" w14:textId="77777777" w:rsidR="00513B28" w:rsidRPr="00831972" w:rsidRDefault="00513B28" w:rsidP="00513B28">
            <w:pPr>
              <w:pStyle w:val="MainText"/>
              <w:spacing w:after="120" w:line="240" w:lineRule="auto"/>
              <w:rPr>
                <w:rFonts w:ascii="Arial" w:hAnsi="Arial" w:cs="Arial"/>
                <w:szCs w:val="22"/>
              </w:rPr>
            </w:pPr>
            <w:r w:rsidRPr="00831972">
              <w:rPr>
                <w:rFonts w:ascii="Arial" w:hAnsi="Arial" w:cs="Arial"/>
                <w:szCs w:val="22"/>
              </w:rPr>
              <w:t xml:space="preserve">Senior Adviser </w:t>
            </w:r>
          </w:p>
        </w:tc>
      </w:tr>
      <w:tr w:rsidR="00513B28" w:rsidRPr="00831972" w14:paraId="1BD404FB" w14:textId="77777777" w:rsidTr="001D653F">
        <w:tc>
          <w:tcPr>
            <w:tcW w:w="2802" w:type="dxa"/>
            <w:shd w:val="clear" w:color="auto" w:fill="auto"/>
          </w:tcPr>
          <w:p w14:paraId="41FDD15F" w14:textId="77777777" w:rsidR="00513B28" w:rsidRPr="00831972" w:rsidRDefault="00513B28" w:rsidP="001D653F">
            <w:pPr>
              <w:pStyle w:val="MainText"/>
              <w:spacing w:after="120" w:line="240" w:lineRule="auto"/>
              <w:rPr>
                <w:rFonts w:ascii="Arial" w:hAnsi="Arial" w:cs="Arial"/>
                <w:b/>
                <w:szCs w:val="22"/>
              </w:rPr>
            </w:pPr>
            <w:r w:rsidRPr="00831972">
              <w:rPr>
                <w:rFonts w:ascii="Arial" w:hAnsi="Arial" w:cs="Arial"/>
                <w:b/>
                <w:szCs w:val="22"/>
              </w:rPr>
              <w:t>Phone no:</w:t>
            </w:r>
          </w:p>
        </w:tc>
        <w:tc>
          <w:tcPr>
            <w:tcW w:w="6378" w:type="dxa"/>
            <w:shd w:val="clear" w:color="auto" w:fill="auto"/>
          </w:tcPr>
          <w:p w14:paraId="41560393" w14:textId="77777777" w:rsidR="00513B28" w:rsidRPr="00831972" w:rsidRDefault="00513B28" w:rsidP="00513B28">
            <w:pPr>
              <w:pStyle w:val="MainText"/>
              <w:spacing w:after="120" w:line="240" w:lineRule="auto"/>
              <w:rPr>
                <w:rFonts w:ascii="Arial" w:hAnsi="Arial" w:cs="Arial"/>
                <w:szCs w:val="22"/>
              </w:rPr>
            </w:pPr>
            <w:r w:rsidRPr="00831972">
              <w:rPr>
                <w:rFonts w:ascii="Arial" w:hAnsi="Arial" w:cs="Arial"/>
                <w:szCs w:val="22"/>
              </w:rPr>
              <w:t>020 7664 3</w:t>
            </w:r>
            <w:r w:rsidR="00D22CE0" w:rsidRPr="00831972">
              <w:rPr>
                <w:rFonts w:ascii="Arial" w:hAnsi="Arial" w:cs="Arial"/>
                <w:szCs w:val="22"/>
              </w:rPr>
              <w:t>207</w:t>
            </w:r>
          </w:p>
        </w:tc>
      </w:tr>
      <w:tr w:rsidR="00513B28" w:rsidRPr="00831972" w14:paraId="2F08C748" w14:textId="77777777" w:rsidTr="001D653F">
        <w:tc>
          <w:tcPr>
            <w:tcW w:w="2802" w:type="dxa"/>
            <w:shd w:val="clear" w:color="auto" w:fill="auto"/>
          </w:tcPr>
          <w:p w14:paraId="2FCFDE36" w14:textId="77777777" w:rsidR="00513B28" w:rsidRPr="00831972" w:rsidRDefault="00513B28" w:rsidP="001D653F">
            <w:pPr>
              <w:pStyle w:val="MainText"/>
              <w:spacing w:after="120" w:line="240" w:lineRule="auto"/>
              <w:rPr>
                <w:rFonts w:ascii="Arial" w:hAnsi="Arial" w:cs="Arial"/>
                <w:b/>
                <w:szCs w:val="22"/>
              </w:rPr>
            </w:pPr>
            <w:r w:rsidRPr="00831972">
              <w:rPr>
                <w:rFonts w:ascii="Arial" w:hAnsi="Arial" w:cs="Arial"/>
                <w:b/>
                <w:szCs w:val="22"/>
              </w:rPr>
              <w:t>E-mail:</w:t>
            </w:r>
          </w:p>
        </w:tc>
        <w:tc>
          <w:tcPr>
            <w:tcW w:w="6378" w:type="dxa"/>
            <w:shd w:val="clear" w:color="auto" w:fill="auto"/>
          </w:tcPr>
          <w:p w14:paraId="548C8CF7" w14:textId="77777777" w:rsidR="00513B28" w:rsidRPr="00831972" w:rsidRDefault="00E274BB" w:rsidP="001D653F">
            <w:pPr>
              <w:pStyle w:val="MainText"/>
              <w:spacing w:after="120" w:line="240" w:lineRule="auto"/>
              <w:rPr>
                <w:rFonts w:ascii="Arial" w:hAnsi="Arial" w:cs="Arial"/>
                <w:szCs w:val="22"/>
              </w:rPr>
            </w:pPr>
            <w:hyperlink r:id="rId9" w:history="1">
              <w:r w:rsidR="005B35B1" w:rsidRPr="00831972">
                <w:rPr>
                  <w:rStyle w:val="Hyperlink"/>
                  <w:rFonts w:ascii="Arial" w:hAnsi="Arial" w:cs="Arial"/>
                  <w:szCs w:val="22"/>
                </w:rPr>
                <w:t>clive.harris@local.gov.uk</w:t>
              </w:r>
            </w:hyperlink>
          </w:p>
        </w:tc>
      </w:tr>
    </w:tbl>
    <w:p w14:paraId="7ED1F00A" w14:textId="77777777" w:rsidR="00AA6F4D" w:rsidRPr="00831972" w:rsidRDefault="00AA6F4D">
      <w:pPr>
        <w:pStyle w:val="MainText"/>
        <w:rPr>
          <w:rFonts w:ascii="Arial" w:hAnsi="Arial" w:cs="Arial"/>
          <w:szCs w:val="22"/>
        </w:rPr>
      </w:pPr>
    </w:p>
    <w:p w14:paraId="56F2BC7F" w14:textId="77777777" w:rsidR="00AA6F4D" w:rsidRPr="00831972"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8"/>
        <w:gridCol w:w="283"/>
        <w:gridCol w:w="3969"/>
      </w:tblGrid>
      <w:tr w:rsidR="00CC0245" w:rsidRPr="00831972" w14:paraId="450CCD0C" w14:textId="77777777" w:rsidTr="00926F8D">
        <w:tc>
          <w:tcPr>
            <w:tcW w:w="4928" w:type="dxa"/>
          </w:tcPr>
          <w:p w14:paraId="3936408F" w14:textId="77777777" w:rsidR="00CC0245" w:rsidRPr="00831972" w:rsidRDefault="00CC0245" w:rsidP="00513B28">
            <w:pPr>
              <w:pStyle w:val="MainText"/>
              <w:spacing w:after="120" w:line="240" w:lineRule="auto"/>
              <w:rPr>
                <w:rFonts w:ascii="Arial" w:hAnsi="Arial" w:cs="Arial"/>
                <w:szCs w:val="22"/>
              </w:rPr>
            </w:pPr>
          </w:p>
        </w:tc>
        <w:tc>
          <w:tcPr>
            <w:tcW w:w="4252" w:type="dxa"/>
            <w:gridSpan w:val="2"/>
          </w:tcPr>
          <w:p w14:paraId="7157816B" w14:textId="77777777" w:rsidR="00CC0245" w:rsidRPr="00831972" w:rsidRDefault="00CC0245" w:rsidP="00CC0245">
            <w:pPr>
              <w:pStyle w:val="MainText"/>
              <w:spacing w:after="120" w:line="240" w:lineRule="auto"/>
              <w:rPr>
                <w:rFonts w:ascii="Arial" w:hAnsi="Arial" w:cs="Arial"/>
                <w:szCs w:val="22"/>
              </w:rPr>
            </w:pPr>
          </w:p>
        </w:tc>
      </w:tr>
      <w:tr w:rsidR="00C9258A" w:rsidRPr="00831972" w14:paraId="698B5823" w14:textId="77777777" w:rsidTr="00513B28">
        <w:tc>
          <w:tcPr>
            <w:tcW w:w="5211" w:type="dxa"/>
            <w:gridSpan w:val="2"/>
          </w:tcPr>
          <w:p w14:paraId="172323D9" w14:textId="77777777" w:rsidR="00C9258A" w:rsidRPr="00831972" w:rsidRDefault="00C9258A" w:rsidP="00513B28">
            <w:pPr>
              <w:pStyle w:val="MainText"/>
              <w:spacing w:after="120" w:line="240" w:lineRule="auto"/>
              <w:rPr>
                <w:rFonts w:ascii="Arial" w:hAnsi="Arial" w:cs="Arial"/>
                <w:b/>
                <w:szCs w:val="22"/>
              </w:rPr>
            </w:pPr>
          </w:p>
        </w:tc>
        <w:tc>
          <w:tcPr>
            <w:tcW w:w="3969" w:type="dxa"/>
          </w:tcPr>
          <w:p w14:paraId="3A22F12F" w14:textId="77777777" w:rsidR="00C9258A" w:rsidRPr="00831972" w:rsidRDefault="00C9258A" w:rsidP="00CC0245">
            <w:pPr>
              <w:pStyle w:val="MainText"/>
              <w:spacing w:after="120" w:line="240" w:lineRule="auto"/>
              <w:rPr>
                <w:rFonts w:ascii="Arial" w:hAnsi="Arial" w:cs="Arial"/>
                <w:szCs w:val="22"/>
              </w:rPr>
            </w:pPr>
          </w:p>
        </w:tc>
      </w:tr>
      <w:tr w:rsidR="00CC0245" w:rsidRPr="00831972" w14:paraId="44377F6B" w14:textId="77777777" w:rsidTr="00513B28">
        <w:tc>
          <w:tcPr>
            <w:tcW w:w="5211" w:type="dxa"/>
            <w:gridSpan w:val="2"/>
          </w:tcPr>
          <w:p w14:paraId="21C11C2B" w14:textId="77777777" w:rsidR="00CC0245" w:rsidRPr="00831972" w:rsidRDefault="00CC0245" w:rsidP="00513B28">
            <w:pPr>
              <w:pStyle w:val="MainText"/>
              <w:spacing w:after="120" w:line="240" w:lineRule="auto"/>
              <w:rPr>
                <w:rFonts w:ascii="Arial" w:hAnsi="Arial" w:cs="Arial"/>
                <w:b/>
                <w:szCs w:val="22"/>
              </w:rPr>
            </w:pPr>
          </w:p>
        </w:tc>
        <w:tc>
          <w:tcPr>
            <w:tcW w:w="3969" w:type="dxa"/>
          </w:tcPr>
          <w:p w14:paraId="08627537" w14:textId="77777777" w:rsidR="00CC0245" w:rsidRPr="00831972" w:rsidRDefault="00CC0245" w:rsidP="00CC0245">
            <w:pPr>
              <w:pStyle w:val="MainText"/>
              <w:spacing w:after="120" w:line="240" w:lineRule="auto"/>
              <w:rPr>
                <w:rFonts w:ascii="Arial" w:hAnsi="Arial" w:cs="Arial"/>
                <w:szCs w:val="22"/>
              </w:rPr>
            </w:pPr>
          </w:p>
        </w:tc>
      </w:tr>
      <w:tr w:rsidR="00CC0245" w:rsidRPr="00831972" w14:paraId="09AF12F8" w14:textId="77777777" w:rsidTr="00513B28">
        <w:tc>
          <w:tcPr>
            <w:tcW w:w="5211" w:type="dxa"/>
            <w:gridSpan w:val="2"/>
          </w:tcPr>
          <w:p w14:paraId="20200DCE" w14:textId="77777777" w:rsidR="00CC0245" w:rsidRPr="00831972" w:rsidRDefault="00CC0245" w:rsidP="00CC0245">
            <w:pPr>
              <w:pStyle w:val="MainText"/>
              <w:spacing w:after="120" w:line="240" w:lineRule="auto"/>
              <w:rPr>
                <w:rFonts w:ascii="Arial" w:hAnsi="Arial" w:cs="Arial"/>
                <w:b/>
                <w:szCs w:val="22"/>
              </w:rPr>
            </w:pPr>
          </w:p>
        </w:tc>
        <w:tc>
          <w:tcPr>
            <w:tcW w:w="3969" w:type="dxa"/>
          </w:tcPr>
          <w:p w14:paraId="08BE5AD3" w14:textId="77777777" w:rsidR="001A07F1" w:rsidRPr="00831972" w:rsidRDefault="001A07F1" w:rsidP="00E650C7">
            <w:pPr>
              <w:pStyle w:val="MainText"/>
              <w:spacing w:after="120" w:line="240" w:lineRule="auto"/>
              <w:rPr>
                <w:rFonts w:ascii="Arial" w:hAnsi="Arial" w:cs="Arial"/>
                <w:szCs w:val="22"/>
              </w:rPr>
            </w:pPr>
          </w:p>
        </w:tc>
      </w:tr>
    </w:tbl>
    <w:p w14:paraId="1C775E0E" w14:textId="77777777" w:rsidR="00831972" w:rsidRDefault="00831972" w:rsidP="00982B41">
      <w:pPr>
        <w:pStyle w:val="MainText"/>
        <w:spacing w:line="240" w:lineRule="auto"/>
        <w:rPr>
          <w:rFonts w:ascii="Arial" w:hAnsi="Arial" w:cs="Arial"/>
          <w:b/>
          <w:szCs w:val="22"/>
        </w:rPr>
      </w:pPr>
      <w:bookmarkStart w:id="0" w:name="MainHeading2"/>
      <w:bookmarkEnd w:id="0"/>
    </w:p>
    <w:p w14:paraId="2A600E23" w14:textId="77777777" w:rsidR="001E4CE7" w:rsidRPr="00831972" w:rsidRDefault="005F077C" w:rsidP="00982B41">
      <w:pPr>
        <w:pStyle w:val="MainText"/>
        <w:spacing w:line="240" w:lineRule="auto"/>
        <w:rPr>
          <w:rFonts w:ascii="Arial" w:hAnsi="Arial" w:cs="Arial"/>
          <w:b/>
          <w:sz w:val="28"/>
          <w:szCs w:val="28"/>
        </w:rPr>
      </w:pPr>
      <w:r w:rsidRPr="00831972">
        <w:rPr>
          <w:rFonts w:ascii="Arial" w:hAnsi="Arial" w:cs="Arial"/>
          <w:b/>
          <w:sz w:val="28"/>
          <w:szCs w:val="28"/>
        </w:rPr>
        <w:t>Review of flooding</w:t>
      </w:r>
    </w:p>
    <w:p w14:paraId="420B2065" w14:textId="77777777" w:rsidR="005F077C" w:rsidRPr="00831972" w:rsidRDefault="005F077C" w:rsidP="00982B41">
      <w:pPr>
        <w:pStyle w:val="MainText"/>
        <w:spacing w:line="240" w:lineRule="auto"/>
        <w:rPr>
          <w:rFonts w:ascii="Arial" w:hAnsi="Arial" w:cs="Arial"/>
          <w:b/>
          <w:szCs w:val="22"/>
        </w:rPr>
      </w:pPr>
    </w:p>
    <w:p w14:paraId="3FE687B3" w14:textId="77777777" w:rsidR="005F077C" w:rsidRPr="00831972" w:rsidRDefault="005F077C" w:rsidP="00982B41">
      <w:pPr>
        <w:pStyle w:val="MainText"/>
        <w:spacing w:line="240" w:lineRule="auto"/>
        <w:rPr>
          <w:rFonts w:ascii="Arial" w:hAnsi="Arial" w:cs="Arial"/>
          <w:b/>
          <w:szCs w:val="22"/>
        </w:rPr>
      </w:pPr>
      <w:r w:rsidRPr="00831972">
        <w:rPr>
          <w:rFonts w:ascii="Arial" w:hAnsi="Arial" w:cs="Arial"/>
          <w:b/>
          <w:szCs w:val="22"/>
        </w:rPr>
        <w:t>Background</w:t>
      </w:r>
    </w:p>
    <w:p w14:paraId="09F0C309" w14:textId="77777777" w:rsidR="005F077C" w:rsidRPr="00831972" w:rsidRDefault="005F077C" w:rsidP="00982B41">
      <w:pPr>
        <w:pStyle w:val="MainText"/>
        <w:spacing w:line="240" w:lineRule="auto"/>
        <w:rPr>
          <w:rFonts w:ascii="Arial" w:hAnsi="Arial" w:cs="Arial"/>
          <w:b/>
          <w:szCs w:val="22"/>
        </w:rPr>
      </w:pPr>
    </w:p>
    <w:p w14:paraId="7476DE0C" w14:textId="77777777" w:rsidR="000C4011" w:rsidRPr="00831972" w:rsidRDefault="000C4011" w:rsidP="000C4011">
      <w:pPr>
        <w:pStyle w:val="MainText"/>
        <w:numPr>
          <w:ilvl w:val="0"/>
          <w:numId w:val="14"/>
        </w:numPr>
        <w:spacing w:line="240" w:lineRule="auto"/>
        <w:ind w:left="360"/>
        <w:rPr>
          <w:rFonts w:ascii="Arial" w:hAnsi="Arial" w:cs="Arial"/>
          <w:szCs w:val="22"/>
        </w:rPr>
      </w:pPr>
      <w:r w:rsidRPr="00831972">
        <w:rPr>
          <w:rFonts w:ascii="Arial" w:hAnsi="Arial" w:cs="Arial"/>
          <w:szCs w:val="22"/>
        </w:rPr>
        <w:t xml:space="preserve">From December 2013 through to February 2014, Britain experienced a series of extreme weather events. A tidal surge affecting the east coast of England in early December 2013 was the largest in 60 years; rainfall for December 2013 to February 2014 was measured at 500mm, the highest recorded for 100 years and around 6 major storms hit the South and South West of England during January and February 2014. Overall, the period from mid-December 2013 to mid-February 2014 saw at least 12 major winter storms and this was the stormiest period of weather the UK has experienced for at least 20 years. </w:t>
      </w:r>
    </w:p>
    <w:p w14:paraId="0F3171E4" w14:textId="77777777" w:rsidR="000C4011" w:rsidRPr="00831972" w:rsidRDefault="000C4011" w:rsidP="000C4011">
      <w:pPr>
        <w:pStyle w:val="MainText"/>
        <w:spacing w:line="240" w:lineRule="auto"/>
        <w:ind w:left="360"/>
        <w:rPr>
          <w:rFonts w:ascii="Arial" w:hAnsi="Arial" w:cs="Arial"/>
          <w:szCs w:val="22"/>
        </w:rPr>
      </w:pPr>
    </w:p>
    <w:p w14:paraId="76EAF125" w14:textId="77777777" w:rsidR="000C4011" w:rsidRPr="00831972" w:rsidRDefault="008C1F93" w:rsidP="000C4011">
      <w:pPr>
        <w:pStyle w:val="MainText"/>
        <w:numPr>
          <w:ilvl w:val="0"/>
          <w:numId w:val="14"/>
        </w:numPr>
        <w:spacing w:line="240" w:lineRule="auto"/>
        <w:ind w:left="360"/>
        <w:rPr>
          <w:rFonts w:ascii="Arial" w:hAnsi="Arial" w:cs="Arial"/>
          <w:szCs w:val="22"/>
        </w:rPr>
      </w:pPr>
      <w:r w:rsidRPr="00831972">
        <w:rPr>
          <w:rFonts w:ascii="Arial" w:hAnsi="Arial" w:cs="Arial"/>
          <w:szCs w:val="22"/>
        </w:rPr>
        <w:t>As a result of this</w:t>
      </w:r>
      <w:r w:rsidR="000C4011" w:rsidRPr="00831972">
        <w:rPr>
          <w:rFonts w:ascii="Arial" w:hAnsi="Arial" w:cs="Arial"/>
          <w:szCs w:val="22"/>
        </w:rPr>
        <w:t xml:space="preserve">, </w:t>
      </w:r>
      <w:r w:rsidRPr="00831972">
        <w:rPr>
          <w:rFonts w:ascii="Arial" w:hAnsi="Arial" w:cs="Arial"/>
          <w:szCs w:val="22"/>
        </w:rPr>
        <w:t xml:space="preserve">there was </w:t>
      </w:r>
      <w:r w:rsidR="000C4011" w:rsidRPr="00831972">
        <w:rPr>
          <w:rFonts w:ascii="Arial" w:hAnsi="Arial" w:cs="Arial"/>
          <w:szCs w:val="22"/>
        </w:rPr>
        <w:t>serious wide ar</w:t>
      </w:r>
      <w:r w:rsidRPr="00831972">
        <w:rPr>
          <w:rFonts w:ascii="Arial" w:hAnsi="Arial" w:cs="Arial"/>
          <w:szCs w:val="22"/>
        </w:rPr>
        <w:t>ea and coastal flooding</w:t>
      </w:r>
      <w:r w:rsidR="000C4011" w:rsidRPr="00831972">
        <w:rPr>
          <w:rFonts w:ascii="Arial" w:hAnsi="Arial" w:cs="Arial"/>
          <w:szCs w:val="22"/>
        </w:rPr>
        <w:t xml:space="preserve"> across many different parts of the South of England, incl</w:t>
      </w:r>
      <w:r w:rsidR="007C7F90" w:rsidRPr="00831972">
        <w:rPr>
          <w:rFonts w:ascii="Arial" w:hAnsi="Arial" w:cs="Arial"/>
          <w:szCs w:val="22"/>
        </w:rPr>
        <w:t>uding Cornwall</w:t>
      </w:r>
      <w:r w:rsidR="000C4011" w:rsidRPr="00831972">
        <w:rPr>
          <w:rFonts w:ascii="Arial" w:hAnsi="Arial" w:cs="Arial"/>
          <w:szCs w:val="22"/>
        </w:rPr>
        <w:t xml:space="preserve">, the Somerset Levels, the Thames Valley, London </w:t>
      </w:r>
      <w:r w:rsidR="007C7F90" w:rsidRPr="00831972">
        <w:rPr>
          <w:rFonts w:ascii="Arial" w:hAnsi="Arial" w:cs="Arial"/>
          <w:szCs w:val="22"/>
        </w:rPr>
        <w:t>and Kent</w:t>
      </w:r>
      <w:r w:rsidR="000C4011" w:rsidRPr="00831972">
        <w:rPr>
          <w:rFonts w:ascii="Arial" w:hAnsi="Arial" w:cs="Arial"/>
          <w:szCs w:val="22"/>
        </w:rPr>
        <w:t>. It h</w:t>
      </w:r>
      <w:r w:rsidR="007C7F90" w:rsidRPr="00831972">
        <w:rPr>
          <w:rFonts w:ascii="Arial" w:hAnsi="Arial" w:cs="Arial"/>
          <w:szCs w:val="22"/>
        </w:rPr>
        <w:t xml:space="preserve">as been estimated that more than 7,000 homes were </w:t>
      </w:r>
      <w:r w:rsidR="000C4011" w:rsidRPr="00831972">
        <w:rPr>
          <w:rFonts w:ascii="Arial" w:hAnsi="Arial" w:cs="Arial"/>
          <w:szCs w:val="22"/>
        </w:rPr>
        <w:t>flooded with many</w:t>
      </w:r>
      <w:r w:rsidRPr="00831972">
        <w:rPr>
          <w:rFonts w:ascii="Arial" w:hAnsi="Arial" w:cs="Arial"/>
          <w:szCs w:val="22"/>
        </w:rPr>
        <w:t xml:space="preserve"> more suffering</w:t>
      </w:r>
      <w:r w:rsidR="000C4011" w:rsidRPr="00831972">
        <w:rPr>
          <w:rFonts w:ascii="Arial" w:hAnsi="Arial" w:cs="Arial"/>
          <w:szCs w:val="22"/>
        </w:rPr>
        <w:t xml:space="preserve"> the effects of restricted access due to widespread transport disruption, impassable routes and unusable services due to flooding </w:t>
      </w:r>
      <w:r w:rsidR="007C7F90" w:rsidRPr="00831972">
        <w:rPr>
          <w:rFonts w:ascii="Arial" w:hAnsi="Arial" w:cs="Arial"/>
          <w:szCs w:val="22"/>
        </w:rPr>
        <w:t>affecting local infrastructure.</w:t>
      </w:r>
    </w:p>
    <w:p w14:paraId="2E3216EC" w14:textId="77777777" w:rsidR="000C4011" w:rsidRPr="00831972" w:rsidRDefault="000C4011" w:rsidP="00982B41">
      <w:pPr>
        <w:pStyle w:val="MainText"/>
        <w:spacing w:line="240" w:lineRule="auto"/>
        <w:rPr>
          <w:rFonts w:ascii="Arial" w:hAnsi="Arial" w:cs="Arial"/>
          <w:b/>
          <w:szCs w:val="22"/>
        </w:rPr>
      </w:pPr>
    </w:p>
    <w:p w14:paraId="52A62696" w14:textId="77777777" w:rsidR="0065033B" w:rsidRPr="00831972" w:rsidRDefault="005E3B87" w:rsidP="00982B41">
      <w:pPr>
        <w:pStyle w:val="MainText"/>
        <w:spacing w:line="240" w:lineRule="auto"/>
        <w:rPr>
          <w:rFonts w:ascii="Arial" w:hAnsi="Arial" w:cs="Arial"/>
          <w:b/>
          <w:szCs w:val="22"/>
        </w:rPr>
      </w:pPr>
      <w:r w:rsidRPr="00831972">
        <w:rPr>
          <w:rFonts w:ascii="Arial" w:hAnsi="Arial" w:cs="Arial"/>
          <w:b/>
          <w:szCs w:val="22"/>
        </w:rPr>
        <w:t>FRS</w:t>
      </w:r>
      <w:r w:rsidR="0065033B" w:rsidRPr="00831972">
        <w:rPr>
          <w:rFonts w:ascii="Arial" w:hAnsi="Arial" w:cs="Arial"/>
          <w:b/>
          <w:szCs w:val="22"/>
        </w:rPr>
        <w:t xml:space="preserve"> response</w:t>
      </w:r>
    </w:p>
    <w:p w14:paraId="4B2333F0" w14:textId="77777777" w:rsidR="0065033B" w:rsidRPr="00831972" w:rsidRDefault="0065033B" w:rsidP="00982B41">
      <w:pPr>
        <w:pStyle w:val="MainText"/>
        <w:spacing w:line="240" w:lineRule="auto"/>
        <w:rPr>
          <w:rFonts w:ascii="Arial" w:hAnsi="Arial" w:cs="Arial"/>
          <w:b/>
          <w:szCs w:val="22"/>
        </w:rPr>
      </w:pPr>
    </w:p>
    <w:p w14:paraId="208C6A29" w14:textId="77777777" w:rsidR="005E3B87" w:rsidRPr="00831972" w:rsidRDefault="0065033B" w:rsidP="005E3B87">
      <w:pPr>
        <w:pStyle w:val="Default"/>
        <w:numPr>
          <w:ilvl w:val="0"/>
          <w:numId w:val="14"/>
        </w:numPr>
        <w:ind w:left="360"/>
        <w:rPr>
          <w:sz w:val="22"/>
          <w:szCs w:val="22"/>
        </w:rPr>
      </w:pPr>
      <w:r w:rsidRPr="00831972">
        <w:rPr>
          <w:sz w:val="22"/>
          <w:szCs w:val="22"/>
        </w:rPr>
        <w:t xml:space="preserve">On 24 January 2014, Somerset County Council declared the ongoing flooding on the Somerset Levels as a ‘major incident’, and </w:t>
      </w:r>
      <w:r w:rsidR="001A6EBE" w:rsidRPr="00831972">
        <w:rPr>
          <w:sz w:val="22"/>
          <w:szCs w:val="22"/>
        </w:rPr>
        <w:t xml:space="preserve">the </w:t>
      </w:r>
      <w:r w:rsidRPr="00831972">
        <w:rPr>
          <w:sz w:val="22"/>
          <w:szCs w:val="22"/>
        </w:rPr>
        <w:t>subsequent succession of storm fronts meant that within a matter of days further mutual aid support was being requested by FRSs in Cornwall, Buckinghamshire, Dorset, Hampshire, London, Oxfordshire, Royal Berkshire, Surrey and Hereford and Worcestershir</w:t>
      </w:r>
      <w:r w:rsidR="0011291F" w:rsidRPr="00831972">
        <w:rPr>
          <w:sz w:val="22"/>
          <w:szCs w:val="22"/>
        </w:rPr>
        <w:t>e</w:t>
      </w:r>
      <w:r w:rsidRPr="00831972">
        <w:rPr>
          <w:sz w:val="22"/>
          <w:szCs w:val="22"/>
        </w:rPr>
        <w:t xml:space="preserve">. </w:t>
      </w:r>
    </w:p>
    <w:p w14:paraId="45D176EB" w14:textId="77777777" w:rsidR="005E3B87" w:rsidRPr="00831972" w:rsidRDefault="005E3B87" w:rsidP="005E3B87">
      <w:pPr>
        <w:pStyle w:val="Default"/>
        <w:ind w:left="360"/>
        <w:rPr>
          <w:sz w:val="22"/>
          <w:szCs w:val="22"/>
        </w:rPr>
      </w:pPr>
    </w:p>
    <w:p w14:paraId="0FCBEEEA" w14:textId="77777777" w:rsidR="005E3B87" w:rsidRPr="00831972" w:rsidRDefault="005E3B87" w:rsidP="005E3B87">
      <w:pPr>
        <w:pStyle w:val="Default"/>
        <w:numPr>
          <w:ilvl w:val="0"/>
          <w:numId w:val="14"/>
        </w:numPr>
        <w:ind w:left="360"/>
        <w:rPr>
          <w:sz w:val="22"/>
          <w:szCs w:val="22"/>
        </w:rPr>
      </w:pPr>
      <w:r w:rsidRPr="00831972">
        <w:rPr>
          <w:sz w:val="22"/>
          <w:szCs w:val="22"/>
        </w:rPr>
        <w:t>The National Resilience Assurance Team (NRAT) enacted its operational role as defined within the N</w:t>
      </w:r>
      <w:r w:rsidR="000D7FBA" w:rsidRPr="00831972">
        <w:rPr>
          <w:sz w:val="22"/>
          <w:szCs w:val="22"/>
        </w:rPr>
        <w:t xml:space="preserve">ational </w:t>
      </w:r>
      <w:r w:rsidRPr="00831972">
        <w:rPr>
          <w:sz w:val="22"/>
          <w:szCs w:val="22"/>
        </w:rPr>
        <w:t>C</w:t>
      </w:r>
      <w:r w:rsidR="000D7FBA" w:rsidRPr="00831972">
        <w:rPr>
          <w:sz w:val="22"/>
          <w:szCs w:val="22"/>
        </w:rPr>
        <w:t xml:space="preserve">oordination and </w:t>
      </w:r>
      <w:r w:rsidRPr="00831972">
        <w:rPr>
          <w:sz w:val="22"/>
          <w:szCs w:val="22"/>
        </w:rPr>
        <w:t>A</w:t>
      </w:r>
      <w:r w:rsidR="000D7FBA" w:rsidRPr="00831972">
        <w:rPr>
          <w:sz w:val="22"/>
          <w:szCs w:val="22"/>
        </w:rPr>
        <w:t xml:space="preserve">dvisory </w:t>
      </w:r>
      <w:r w:rsidRPr="00831972">
        <w:rPr>
          <w:sz w:val="22"/>
          <w:szCs w:val="22"/>
        </w:rPr>
        <w:t>F</w:t>
      </w:r>
      <w:r w:rsidR="000D7FBA" w:rsidRPr="00831972">
        <w:rPr>
          <w:sz w:val="22"/>
          <w:szCs w:val="22"/>
        </w:rPr>
        <w:t>ramework</w:t>
      </w:r>
      <w:r w:rsidRPr="00831972">
        <w:rPr>
          <w:sz w:val="22"/>
          <w:szCs w:val="22"/>
        </w:rPr>
        <w:t>, providing support to incident locations including:</w:t>
      </w:r>
    </w:p>
    <w:p w14:paraId="1D993CCF" w14:textId="77777777" w:rsidR="005E3B87" w:rsidRPr="00831972" w:rsidRDefault="005E3B87" w:rsidP="005E3B87">
      <w:pPr>
        <w:pStyle w:val="Default"/>
        <w:rPr>
          <w:sz w:val="22"/>
          <w:szCs w:val="22"/>
        </w:rPr>
      </w:pPr>
    </w:p>
    <w:p w14:paraId="1ABE94B6" w14:textId="77777777" w:rsidR="005E3B87" w:rsidRPr="00831972" w:rsidRDefault="005E3B87" w:rsidP="00831972">
      <w:pPr>
        <w:pStyle w:val="Default"/>
        <w:numPr>
          <w:ilvl w:val="1"/>
          <w:numId w:val="22"/>
        </w:numPr>
        <w:ind w:hanging="654"/>
        <w:rPr>
          <w:sz w:val="22"/>
          <w:szCs w:val="22"/>
        </w:rPr>
      </w:pPr>
      <w:r w:rsidRPr="00831972">
        <w:rPr>
          <w:sz w:val="22"/>
          <w:szCs w:val="22"/>
        </w:rPr>
        <w:t xml:space="preserve">Information, advice and support to the National Strategic Advisory Team (NSAT) role </w:t>
      </w:r>
    </w:p>
    <w:p w14:paraId="1C5BD6D9" w14:textId="77777777" w:rsidR="005E3B87" w:rsidRPr="00831972" w:rsidRDefault="005E3B87" w:rsidP="00831972">
      <w:pPr>
        <w:pStyle w:val="Default"/>
        <w:numPr>
          <w:ilvl w:val="1"/>
          <w:numId w:val="22"/>
        </w:numPr>
        <w:ind w:hanging="654"/>
        <w:rPr>
          <w:sz w:val="22"/>
          <w:szCs w:val="22"/>
        </w:rPr>
      </w:pPr>
      <w:r w:rsidRPr="00831972">
        <w:rPr>
          <w:sz w:val="22"/>
          <w:szCs w:val="22"/>
        </w:rPr>
        <w:t xml:space="preserve">Information, advice and support to the Fire and Rescue Service National Co-ordination Centre (FRSNCC) </w:t>
      </w:r>
    </w:p>
    <w:p w14:paraId="0A4DF650" w14:textId="77777777" w:rsidR="005E3B87" w:rsidRPr="00831972" w:rsidRDefault="005E3B87" w:rsidP="00831972">
      <w:pPr>
        <w:pStyle w:val="Default"/>
        <w:numPr>
          <w:ilvl w:val="1"/>
          <w:numId w:val="22"/>
        </w:numPr>
        <w:ind w:hanging="654"/>
        <w:rPr>
          <w:sz w:val="22"/>
          <w:szCs w:val="22"/>
        </w:rPr>
      </w:pPr>
      <w:r w:rsidRPr="00831972">
        <w:rPr>
          <w:sz w:val="22"/>
          <w:szCs w:val="22"/>
        </w:rPr>
        <w:t xml:space="preserve">Information, advice and support to the Silver Command function in Devon and Somerset, Royal Berkshire and Surrey </w:t>
      </w:r>
    </w:p>
    <w:p w14:paraId="6BEF065E" w14:textId="77777777" w:rsidR="005E3B87" w:rsidRPr="00831972" w:rsidRDefault="005E3B87" w:rsidP="00831972">
      <w:pPr>
        <w:pStyle w:val="Default"/>
        <w:numPr>
          <w:ilvl w:val="1"/>
          <w:numId w:val="22"/>
        </w:numPr>
        <w:ind w:hanging="654"/>
        <w:rPr>
          <w:sz w:val="22"/>
          <w:szCs w:val="22"/>
        </w:rPr>
      </w:pPr>
      <w:r w:rsidRPr="00831972">
        <w:rPr>
          <w:sz w:val="22"/>
          <w:szCs w:val="22"/>
        </w:rPr>
        <w:t xml:space="preserve">Liaison, co-ordination and capability advice to support activities at the Bronze operational level </w:t>
      </w:r>
    </w:p>
    <w:p w14:paraId="4BD443E7" w14:textId="77777777" w:rsidR="005E3B87" w:rsidRPr="00831972" w:rsidRDefault="005E3B87" w:rsidP="00831972">
      <w:pPr>
        <w:pStyle w:val="Default"/>
        <w:numPr>
          <w:ilvl w:val="1"/>
          <w:numId w:val="22"/>
        </w:numPr>
        <w:ind w:hanging="654"/>
        <w:rPr>
          <w:sz w:val="22"/>
          <w:szCs w:val="22"/>
        </w:rPr>
      </w:pPr>
      <w:r w:rsidRPr="00831972">
        <w:rPr>
          <w:sz w:val="22"/>
          <w:szCs w:val="22"/>
        </w:rPr>
        <w:t xml:space="preserve">Enhanced Logistics Support Officers (ELSOs) to manage Strategic Holding Areas (SHAs) in Devon and Somerset, Royal Berkshire and Surrey. </w:t>
      </w:r>
    </w:p>
    <w:p w14:paraId="293DC338" w14:textId="77777777" w:rsidR="005E3B87" w:rsidRPr="00831972" w:rsidRDefault="005E3B87" w:rsidP="005E3B87">
      <w:pPr>
        <w:pStyle w:val="Default"/>
        <w:rPr>
          <w:sz w:val="22"/>
          <w:szCs w:val="22"/>
        </w:rPr>
      </w:pPr>
    </w:p>
    <w:p w14:paraId="41770E11" w14:textId="77777777" w:rsidR="005E3B87" w:rsidRPr="00831972" w:rsidRDefault="005E3B87" w:rsidP="00724486">
      <w:pPr>
        <w:pStyle w:val="MainText"/>
        <w:numPr>
          <w:ilvl w:val="0"/>
          <w:numId w:val="14"/>
        </w:numPr>
        <w:spacing w:line="240" w:lineRule="auto"/>
        <w:ind w:left="360"/>
        <w:rPr>
          <w:rFonts w:ascii="Arial" w:hAnsi="Arial" w:cs="Arial"/>
          <w:b/>
          <w:szCs w:val="22"/>
        </w:rPr>
      </w:pPr>
      <w:r w:rsidRPr="00831972">
        <w:rPr>
          <w:rFonts w:ascii="Arial" w:hAnsi="Arial" w:cs="Arial"/>
          <w:szCs w:val="22"/>
        </w:rPr>
        <w:t>Additionally, an NRAT Operations Support Cell led by the National Resilience Officer was established at the National Resilience Centre, Fire Service College, in order to provide a focal point for the central co-ordination of information and support to the DCLG Operations Cell, the Chief Fire and Rescue Adviser (CFRA), the NRAT, and the NRAT Duty Officer.</w:t>
      </w:r>
    </w:p>
    <w:p w14:paraId="0F636A09" w14:textId="77777777" w:rsidR="00831972" w:rsidRPr="00831972" w:rsidRDefault="00831972" w:rsidP="00831972">
      <w:pPr>
        <w:pStyle w:val="MainText"/>
        <w:spacing w:line="240" w:lineRule="auto"/>
        <w:ind w:left="360"/>
        <w:rPr>
          <w:rFonts w:ascii="Arial" w:hAnsi="Arial" w:cs="Arial"/>
          <w:b/>
          <w:szCs w:val="22"/>
        </w:rPr>
      </w:pPr>
    </w:p>
    <w:p w14:paraId="73E79629" w14:textId="77777777" w:rsidR="005E3B87" w:rsidRPr="00831972" w:rsidRDefault="005E3B87" w:rsidP="00982B41">
      <w:pPr>
        <w:pStyle w:val="MainText"/>
        <w:spacing w:line="240" w:lineRule="auto"/>
        <w:rPr>
          <w:rFonts w:ascii="Arial" w:hAnsi="Arial" w:cs="Arial"/>
          <w:b/>
          <w:szCs w:val="22"/>
        </w:rPr>
      </w:pPr>
    </w:p>
    <w:p w14:paraId="16789A42" w14:textId="77777777" w:rsidR="00B5491F" w:rsidRPr="00831972" w:rsidRDefault="00B5491F" w:rsidP="00982B41">
      <w:pPr>
        <w:pStyle w:val="MainText"/>
        <w:spacing w:line="240" w:lineRule="auto"/>
        <w:rPr>
          <w:rFonts w:ascii="Arial" w:hAnsi="Arial" w:cs="Arial"/>
          <w:b/>
          <w:szCs w:val="22"/>
        </w:rPr>
      </w:pPr>
      <w:r w:rsidRPr="00831972">
        <w:rPr>
          <w:rFonts w:ascii="Arial" w:hAnsi="Arial" w:cs="Arial"/>
          <w:b/>
          <w:szCs w:val="22"/>
        </w:rPr>
        <w:t>Evaluation of the FRS response</w:t>
      </w:r>
    </w:p>
    <w:p w14:paraId="2BC29717" w14:textId="77777777" w:rsidR="00B5491F" w:rsidRPr="00831972" w:rsidRDefault="00B5491F" w:rsidP="00982B41">
      <w:pPr>
        <w:pStyle w:val="MainText"/>
        <w:spacing w:line="240" w:lineRule="auto"/>
        <w:rPr>
          <w:rFonts w:ascii="Arial" w:hAnsi="Arial" w:cs="Arial"/>
          <w:b/>
          <w:szCs w:val="22"/>
        </w:rPr>
      </w:pPr>
    </w:p>
    <w:p w14:paraId="632B2146" w14:textId="77777777" w:rsidR="00B5491F" w:rsidRPr="00831972" w:rsidRDefault="00A82A08" w:rsidP="00ED03B3">
      <w:pPr>
        <w:pStyle w:val="MainText"/>
        <w:numPr>
          <w:ilvl w:val="0"/>
          <w:numId w:val="14"/>
        </w:numPr>
        <w:spacing w:line="240" w:lineRule="auto"/>
        <w:ind w:left="360"/>
        <w:rPr>
          <w:rFonts w:ascii="Arial" w:hAnsi="Arial" w:cs="Arial"/>
          <w:szCs w:val="22"/>
        </w:rPr>
      </w:pPr>
      <w:r w:rsidRPr="00831972">
        <w:rPr>
          <w:rFonts w:ascii="Arial" w:hAnsi="Arial" w:cs="Arial"/>
          <w:szCs w:val="22"/>
        </w:rPr>
        <w:t>As the flooding subsided and resources were stood down, CFOA sought the views of various stakeholders including DCLG, CFR</w:t>
      </w:r>
      <w:r w:rsidR="007E4247" w:rsidRPr="00831972">
        <w:rPr>
          <w:rFonts w:ascii="Arial" w:hAnsi="Arial" w:cs="Arial"/>
          <w:szCs w:val="22"/>
        </w:rPr>
        <w:t xml:space="preserve">A, FRS, NRAT, Met Office, and Defra, on the FRS response, with a particular focus on </w:t>
      </w:r>
      <w:r w:rsidRPr="00831972">
        <w:rPr>
          <w:rFonts w:ascii="Arial" w:hAnsi="Arial" w:cs="Arial"/>
          <w:szCs w:val="22"/>
        </w:rPr>
        <w:t>issues that only affect a national mutual aid type of response for flooding and the associated NCAF arrangements</w:t>
      </w:r>
      <w:r w:rsidR="007E4247" w:rsidRPr="00831972">
        <w:rPr>
          <w:rFonts w:ascii="Arial" w:hAnsi="Arial" w:cs="Arial"/>
          <w:szCs w:val="22"/>
        </w:rPr>
        <w:t>. Responses have been group into the following six areas:</w:t>
      </w:r>
    </w:p>
    <w:p w14:paraId="08A8650E" w14:textId="77777777" w:rsidR="007E4247" w:rsidRPr="00831972" w:rsidRDefault="007E4247" w:rsidP="007E4247">
      <w:pPr>
        <w:pStyle w:val="MainText"/>
        <w:spacing w:line="240" w:lineRule="auto"/>
        <w:rPr>
          <w:rFonts w:ascii="Arial" w:hAnsi="Arial" w:cs="Arial"/>
          <w:szCs w:val="22"/>
        </w:rPr>
      </w:pPr>
    </w:p>
    <w:p w14:paraId="3F398FC5" w14:textId="77777777" w:rsidR="007E4247" w:rsidRPr="00831972" w:rsidRDefault="007E4247" w:rsidP="00831972">
      <w:pPr>
        <w:pStyle w:val="MainText"/>
        <w:numPr>
          <w:ilvl w:val="1"/>
          <w:numId w:val="23"/>
        </w:numPr>
        <w:spacing w:line="240" w:lineRule="auto"/>
        <w:ind w:hanging="654"/>
        <w:rPr>
          <w:rFonts w:ascii="Arial" w:hAnsi="Arial" w:cs="Arial"/>
          <w:szCs w:val="22"/>
        </w:rPr>
      </w:pPr>
      <w:r w:rsidRPr="00831972">
        <w:rPr>
          <w:rFonts w:ascii="Arial" w:hAnsi="Arial" w:cs="Arial"/>
          <w:szCs w:val="22"/>
        </w:rPr>
        <w:t>NCAF arrangements</w:t>
      </w:r>
    </w:p>
    <w:p w14:paraId="1E4D4F8F" w14:textId="77777777" w:rsidR="007E4247" w:rsidRPr="00831972" w:rsidRDefault="007E4247" w:rsidP="00831972">
      <w:pPr>
        <w:pStyle w:val="MainText"/>
        <w:numPr>
          <w:ilvl w:val="1"/>
          <w:numId w:val="23"/>
        </w:numPr>
        <w:spacing w:line="240" w:lineRule="auto"/>
        <w:ind w:hanging="654"/>
        <w:rPr>
          <w:rFonts w:ascii="Arial" w:hAnsi="Arial" w:cs="Arial"/>
          <w:szCs w:val="22"/>
        </w:rPr>
      </w:pPr>
      <w:r w:rsidRPr="00831972">
        <w:rPr>
          <w:rFonts w:ascii="Arial" w:hAnsi="Arial" w:cs="Arial"/>
          <w:szCs w:val="22"/>
        </w:rPr>
        <w:t>Mutual aid</w:t>
      </w:r>
    </w:p>
    <w:p w14:paraId="16F1F65F" w14:textId="77777777" w:rsidR="007E4247" w:rsidRPr="00831972" w:rsidRDefault="007E4247" w:rsidP="003651CF">
      <w:pPr>
        <w:pStyle w:val="MainText"/>
        <w:numPr>
          <w:ilvl w:val="1"/>
          <w:numId w:val="23"/>
        </w:numPr>
        <w:spacing w:line="240" w:lineRule="auto"/>
        <w:ind w:hanging="654"/>
        <w:rPr>
          <w:rFonts w:ascii="Arial" w:hAnsi="Arial" w:cs="Arial"/>
          <w:szCs w:val="22"/>
        </w:rPr>
      </w:pPr>
      <w:r w:rsidRPr="00831972">
        <w:rPr>
          <w:rFonts w:ascii="Arial" w:hAnsi="Arial" w:cs="Arial"/>
          <w:szCs w:val="22"/>
        </w:rPr>
        <w:t>Mobilising and receiving</w:t>
      </w:r>
    </w:p>
    <w:p w14:paraId="5B8550AF" w14:textId="77777777" w:rsidR="007E4247" w:rsidRPr="00831972" w:rsidRDefault="007E4247" w:rsidP="003651CF">
      <w:pPr>
        <w:pStyle w:val="MainText"/>
        <w:numPr>
          <w:ilvl w:val="1"/>
          <w:numId w:val="23"/>
        </w:numPr>
        <w:spacing w:line="240" w:lineRule="auto"/>
        <w:ind w:hanging="654"/>
        <w:rPr>
          <w:rFonts w:ascii="Arial" w:hAnsi="Arial" w:cs="Arial"/>
          <w:szCs w:val="22"/>
        </w:rPr>
      </w:pPr>
      <w:r w:rsidRPr="00831972">
        <w:rPr>
          <w:rFonts w:ascii="Arial" w:hAnsi="Arial" w:cs="Arial"/>
          <w:szCs w:val="22"/>
        </w:rPr>
        <w:t>Communications</w:t>
      </w:r>
    </w:p>
    <w:p w14:paraId="24752FEE" w14:textId="77777777" w:rsidR="007E4247" w:rsidRPr="00831972" w:rsidRDefault="007E4247" w:rsidP="003651CF">
      <w:pPr>
        <w:pStyle w:val="MainText"/>
        <w:numPr>
          <w:ilvl w:val="1"/>
          <w:numId w:val="23"/>
        </w:numPr>
        <w:spacing w:line="240" w:lineRule="auto"/>
        <w:ind w:hanging="654"/>
        <w:rPr>
          <w:rFonts w:ascii="Arial" w:hAnsi="Arial" w:cs="Arial"/>
          <w:szCs w:val="22"/>
        </w:rPr>
      </w:pPr>
      <w:r w:rsidRPr="00831972">
        <w:rPr>
          <w:rFonts w:ascii="Arial" w:hAnsi="Arial" w:cs="Arial"/>
          <w:szCs w:val="22"/>
        </w:rPr>
        <w:t>Welfare</w:t>
      </w:r>
    </w:p>
    <w:p w14:paraId="3EBC7595" w14:textId="77777777" w:rsidR="007E4247" w:rsidRPr="00831972" w:rsidRDefault="007E4247" w:rsidP="003651CF">
      <w:pPr>
        <w:pStyle w:val="MainText"/>
        <w:numPr>
          <w:ilvl w:val="1"/>
          <w:numId w:val="23"/>
        </w:numPr>
        <w:spacing w:line="240" w:lineRule="auto"/>
        <w:ind w:hanging="654"/>
        <w:rPr>
          <w:rFonts w:ascii="Arial" w:hAnsi="Arial" w:cs="Arial"/>
          <w:szCs w:val="22"/>
        </w:rPr>
      </w:pPr>
      <w:r w:rsidRPr="00831972">
        <w:rPr>
          <w:rFonts w:ascii="Arial" w:hAnsi="Arial" w:cs="Arial"/>
          <w:szCs w:val="22"/>
        </w:rPr>
        <w:t>Views of partner agencies and affected FRS on the national response</w:t>
      </w:r>
    </w:p>
    <w:p w14:paraId="5EF7B0D7" w14:textId="77777777" w:rsidR="00B5491F" w:rsidRPr="00831972" w:rsidRDefault="00B5491F" w:rsidP="00982B41">
      <w:pPr>
        <w:pStyle w:val="MainText"/>
        <w:spacing w:line="240" w:lineRule="auto"/>
        <w:rPr>
          <w:rFonts w:ascii="Arial" w:hAnsi="Arial" w:cs="Arial"/>
          <w:szCs w:val="22"/>
        </w:rPr>
      </w:pPr>
    </w:p>
    <w:p w14:paraId="5F480E88" w14:textId="77777777" w:rsidR="00B5491F" w:rsidRPr="00831972" w:rsidRDefault="007E4247" w:rsidP="007E4247">
      <w:pPr>
        <w:pStyle w:val="MainText"/>
        <w:numPr>
          <w:ilvl w:val="0"/>
          <w:numId w:val="14"/>
        </w:numPr>
        <w:spacing w:line="240" w:lineRule="auto"/>
        <w:ind w:left="360"/>
        <w:rPr>
          <w:rFonts w:ascii="Arial" w:hAnsi="Arial" w:cs="Arial"/>
          <w:szCs w:val="22"/>
        </w:rPr>
      </w:pPr>
      <w:r w:rsidRPr="00831972">
        <w:rPr>
          <w:rFonts w:ascii="Arial" w:hAnsi="Arial" w:cs="Arial"/>
          <w:szCs w:val="22"/>
        </w:rPr>
        <w:t>Altogether the report</w:t>
      </w:r>
      <w:r w:rsidR="00F54031" w:rsidRPr="00831972">
        <w:rPr>
          <w:rFonts w:ascii="Arial" w:hAnsi="Arial" w:cs="Arial"/>
          <w:szCs w:val="22"/>
        </w:rPr>
        <w:t xml:space="preserve"> (which can be found here: </w:t>
      </w:r>
      <w:hyperlink r:id="rId10" w:history="1">
        <w:r w:rsidR="00F54031" w:rsidRPr="00831972">
          <w:rPr>
            <w:rStyle w:val="Hyperlink"/>
            <w:rFonts w:ascii="Arial" w:hAnsi="Arial" w:cs="Arial"/>
            <w:szCs w:val="22"/>
          </w:rPr>
          <w:t>http://www.cfoa.org.uk/17962</w:t>
        </w:r>
      </w:hyperlink>
      <w:r w:rsidR="00F54031" w:rsidRPr="00831972">
        <w:rPr>
          <w:rFonts w:ascii="Arial" w:hAnsi="Arial" w:cs="Arial"/>
          <w:szCs w:val="22"/>
        </w:rPr>
        <w:t>)</w:t>
      </w:r>
      <w:r w:rsidRPr="00831972">
        <w:rPr>
          <w:rFonts w:ascii="Arial" w:hAnsi="Arial" w:cs="Arial"/>
          <w:szCs w:val="22"/>
        </w:rPr>
        <w:t xml:space="preserve"> makes 44 recommendations</w:t>
      </w:r>
      <w:r w:rsidR="00535499" w:rsidRPr="00831972">
        <w:rPr>
          <w:rFonts w:ascii="Arial" w:hAnsi="Arial" w:cs="Arial"/>
          <w:szCs w:val="22"/>
        </w:rPr>
        <w:t xml:space="preserve"> </w:t>
      </w:r>
      <w:r w:rsidR="00B65F21" w:rsidRPr="00831972">
        <w:rPr>
          <w:rFonts w:ascii="Arial" w:hAnsi="Arial" w:cs="Arial"/>
          <w:szCs w:val="22"/>
        </w:rPr>
        <w:t>which are grouped under the following headings:</w:t>
      </w:r>
    </w:p>
    <w:p w14:paraId="6A625CDB" w14:textId="77777777" w:rsidR="007E4247" w:rsidRPr="00831972" w:rsidRDefault="007E4247" w:rsidP="007E4247">
      <w:pPr>
        <w:pStyle w:val="MainText"/>
        <w:spacing w:line="240" w:lineRule="auto"/>
        <w:rPr>
          <w:rFonts w:ascii="Arial" w:hAnsi="Arial" w:cs="Arial"/>
          <w:szCs w:val="22"/>
        </w:rPr>
      </w:pPr>
    </w:p>
    <w:p w14:paraId="5A913B83" w14:textId="77777777" w:rsidR="007E4247" w:rsidRPr="00831972" w:rsidRDefault="00B65F21" w:rsidP="003651CF">
      <w:pPr>
        <w:pStyle w:val="MainText"/>
        <w:numPr>
          <w:ilvl w:val="1"/>
          <w:numId w:val="24"/>
        </w:numPr>
        <w:spacing w:line="240" w:lineRule="auto"/>
        <w:ind w:hanging="654"/>
        <w:rPr>
          <w:rFonts w:ascii="Arial" w:hAnsi="Arial" w:cs="Arial"/>
          <w:szCs w:val="22"/>
        </w:rPr>
      </w:pPr>
      <w:r w:rsidRPr="00831972">
        <w:rPr>
          <w:rFonts w:ascii="Arial" w:hAnsi="Arial" w:cs="Arial"/>
          <w:szCs w:val="22"/>
        </w:rPr>
        <w:t>NCAF arrangements</w:t>
      </w:r>
    </w:p>
    <w:p w14:paraId="10A4F765" w14:textId="77777777" w:rsidR="00B65F21" w:rsidRPr="00831972" w:rsidRDefault="00B65F21" w:rsidP="003651CF">
      <w:pPr>
        <w:pStyle w:val="MainText"/>
        <w:numPr>
          <w:ilvl w:val="1"/>
          <w:numId w:val="24"/>
        </w:numPr>
        <w:spacing w:line="240" w:lineRule="auto"/>
        <w:ind w:hanging="654"/>
        <w:rPr>
          <w:rFonts w:ascii="Arial" w:hAnsi="Arial" w:cs="Arial"/>
          <w:szCs w:val="22"/>
        </w:rPr>
      </w:pPr>
      <w:r w:rsidRPr="00831972">
        <w:rPr>
          <w:rFonts w:ascii="Arial" w:hAnsi="Arial" w:cs="Arial"/>
          <w:szCs w:val="22"/>
        </w:rPr>
        <w:t>Mutual aid</w:t>
      </w:r>
    </w:p>
    <w:p w14:paraId="23B39943" w14:textId="77777777" w:rsidR="00B65F21" w:rsidRPr="00831972" w:rsidRDefault="00B65F21" w:rsidP="003651CF">
      <w:pPr>
        <w:pStyle w:val="MainText"/>
        <w:numPr>
          <w:ilvl w:val="1"/>
          <w:numId w:val="24"/>
        </w:numPr>
        <w:spacing w:line="240" w:lineRule="auto"/>
        <w:ind w:hanging="654"/>
        <w:rPr>
          <w:rFonts w:ascii="Arial" w:hAnsi="Arial" w:cs="Arial"/>
          <w:szCs w:val="22"/>
        </w:rPr>
      </w:pPr>
      <w:r w:rsidRPr="00831972">
        <w:rPr>
          <w:rFonts w:ascii="Arial" w:hAnsi="Arial" w:cs="Arial"/>
          <w:szCs w:val="22"/>
        </w:rPr>
        <w:t>Mobilising and receiving arrangements</w:t>
      </w:r>
    </w:p>
    <w:p w14:paraId="3C0B6254" w14:textId="77777777" w:rsidR="00B65F21" w:rsidRPr="00831972" w:rsidRDefault="00B65F21" w:rsidP="003651CF">
      <w:pPr>
        <w:pStyle w:val="MainText"/>
        <w:numPr>
          <w:ilvl w:val="1"/>
          <w:numId w:val="24"/>
        </w:numPr>
        <w:spacing w:line="240" w:lineRule="auto"/>
        <w:ind w:hanging="654"/>
        <w:rPr>
          <w:rFonts w:ascii="Arial" w:hAnsi="Arial" w:cs="Arial"/>
          <w:szCs w:val="22"/>
        </w:rPr>
      </w:pPr>
      <w:r w:rsidRPr="00831972">
        <w:rPr>
          <w:rFonts w:ascii="Arial" w:hAnsi="Arial" w:cs="Arial"/>
          <w:szCs w:val="22"/>
        </w:rPr>
        <w:t>Communications</w:t>
      </w:r>
    </w:p>
    <w:p w14:paraId="1BC7F2D4" w14:textId="77777777" w:rsidR="00B65F21" w:rsidRPr="00831972" w:rsidRDefault="00B65F21" w:rsidP="003651CF">
      <w:pPr>
        <w:pStyle w:val="MainText"/>
        <w:numPr>
          <w:ilvl w:val="1"/>
          <w:numId w:val="24"/>
        </w:numPr>
        <w:spacing w:line="240" w:lineRule="auto"/>
        <w:ind w:hanging="654"/>
        <w:rPr>
          <w:rFonts w:ascii="Arial" w:hAnsi="Arial" w:cs="Arial"/>
          <w:szCs w:val="22"/>
        </w:rPr>
      </w:pPr>
      <w:r w:rsidRPr="00831972">
        <w:rPr>
          <w:rFonts w:ascii="Arial" w:hAnsi="Arial" w:cs="Arial"/>
          <w:szCs w:val="22"/>
        </w:rPr>
        <w:t>Welfare</w:t>
      </w:r>
    </w:p>
    <w:p w14:paraId="60BB7F56" w14:textId="77777777" w:rsidR="00B65F21" w:rsidRPr="00831972" w:rsidRDefault="00B65F21" w:rsidP="003651CF">
      <w:pPr>
        <w:pStyle w:val="MainText"/>
        <w:numPr>
          <w:ilvl w:val="1"/>
          <w:numId w:val="24"/>
        </w:numPr>
        <w:spacing w:line="240" w:lineRule="auto"/>
        <w:ind w:hanging="654"/>
        <w:rPr>
          <w:rFonts w:ascii="Arial" w:hAnsi="Arial" w:cs="Arial"/>
          <w:szCs w:val="22"/>
        </w:rPr>
      </w:pPr>
      <w:r w:rsidRPr="00831972">
        <w:rPr>
          <w:rFonts w:ascii="Arial" w:hAnsi="Arial" w:cs="Arial"/>
          <w:bCs/>
          <w:szCs w:val="22"/>
        </w:rPr>
        <w:t>Views of partner agencies and affected FRS on the national response</w:t>
      </w:r>
    </w:p>
    <w:p w14:paraId="1410FBA8" w14:textId="77777777" w:rsidR="00B5491F" w:rsidRPr="00831972" w:rsidRDefault="00B5491F" w:rsidP="00982B41">
      <w:pPr>
        <w:pStyle w:val="MainText"/>
        <w:spacing w:line="240" w:lineRule="auto"/>
        <w:rPr>
          <w:rFonts w:ascii="Arial" w:hAnsi="Arial" w:cs="Arial"/>
          <w:b/>
          <w:szCs w:val="22"/>
        </w:rPr>
      </w:pPr>
    </w:p>
    <w:p w14:paraId="6A9327B5" w14:textId="77777777" w:rsidR="00F34D0A" w:rsidRPr="00831972" w:rsidRDefault="00F34D0A" w:rsidP="00F34D0A">
      <w:pPr>
        <w:pStyle w:val="MainText"/>
        <w:numPr>
          <w:ilvl w:val="0"/>
          <w:numId w:val="14"/>
        </w:numPr>
        <w:spacing w:line="240" w:lineRule="auto"/>
        <w:ind w:left="360"/>
        <w:rPr>
          <w:rFonts w:ascii="Arial" w:hAnsi="Arial" w:cs="Arial"/>
          <w:szCs w:val="22"/>
        </w:rPr>
      </w:pPr>
      <w:r w:rsidRPr="00831972">
        <w:rPr>
          <w:rFonts w:ascii="Arial" w:hAnsi="Arial" w:cs="Arial"/>
          <w:szCs w:val="22"/>
        </w:rPr>
        <w:t>A selection of the key recommendations are as follows:</w:t>
      </w:r>
    </w:p>
    <w:p w14:paraId="2A673621" w14:textId="77777777" w:rsidR="00F34D0A" w:rsidRPr="00831972" w:rsidRDefault="00F34D0A" w:rsidP="00F34D0A">
      <w:pPr>
        <w:pStyle w:val="Default"/>
        <w:rPr>
          <w:sz w:val="22"/>
          <w:szCs w:val="22"/>
        </w:rPr>
      </w:pPr>
    </w:p>
    <w:p w14:paraId="54944EA1" w14:textId="77777777" w:rsidR="00C23232" w:rsidRPr="00831972" w:rsidRDefault="00F34D0A" w:rsidP="003651CF">
      <w:pPr>
        <w:pStyle w:val="Default"/>
        <w:numPr>
          <w:ilvl w:val="1"/>
          <w:numId w:val="25"/>
        </w:numPr>
        <w:ind w:hanging="654"/>
        <w:rPr>
          <w:sz w:val="22"/>
          <w:szCs w:val="22"/>
        </w:rPr>
      </w:pPr>
      <w:r w:rsidRPr="00831972">
        <w:rPr>
          <w:iCs/>
          <w:sz w:val="22"/>
          <w:szCs w:val="22"/>
        </w:rPr>
        <w:t>That a methodology for access to centralised funding mechanisms that are clearly understood by all stakeholders is provided, thus ensuring requests for support are anticipated, received at the earliest opportunity, and acted upon in a timely manner</w:t>
      </w:r>
      <w:r w:rsidR="003651CF">
        <w:rPr>
          <w:iCs/>
          <w:sz w:val="22"/>
          <w:szCs w:val="22"/>
        </w:rPr>
        <w:t>.</w:t>
      </w:r>
      <w:r w:rsidRPr="00831972">
        <w:rPr>
          <w:iCs/>
          <w:sz w:val="22"/>
          <w:szCs w:val="22"/>
        </w:rPr>
        <w:t xml:space="preserve"> </w:t>
      </w:r>
    </w:p>
    <w:p w14:paraId="58994AA2" w14:textId="77777777" w:rsidR="00C23232" w:rsidRPr="00831972" w:rsidRDefault="00C23232" w:rsidP="003651CF">
      <w:pPr>
        <w:pStyle w:val="Default"/>
        <w:numPr>
          <w:ilvl w:val="1"/>
          <w:numId w:val="25"/>
        </w:numPr>
        <w:ind w:hanging="654"/>
        <w:rPr>
          <w:sz w:val="22"/>
          <w:szCs w:val="22"/>
        </w:rPr>
      </w:pPr>
      <w:r w:rsidRPr="00831972">
        <w:rPr>
          <w:iCs/>
          <w:sz w:val="22"/>
          <w:szCs w:val="22"/>
        </w:rPr>
        <w:t xml:space="preserve">Affected FRSs should base requests for specialised assets or vehicles upon the desired effect or capability required rather than detailing a specific type of vehicle with which certain FRSs may not be familiar. </w:t>
      </w:r>
    </w:p>
    <w:p w14:paraId="0BD10205" w14:textId="77777777" w:rsidR="00F34D0A" w:rsidRPr="00831972" w:rsidRDefault="00F34D0A" w:rsidP="003651CF">
      <w:pPr>
        <w:pStyle w:val="Default"/>
        <w:numPr>
          <w:ilvl w:val="1"/>
          <w:numId w:val="25"/>
        </w:numPr>
        <w:ind w:hanging="654"/>
        <w:rPr>
          <w:sz w:val="22"/>
          <w:szCs w:val="22"/>
        </w:rPr>
      </w:pPr>
      <w:r w:rsidRPr="00831972">
        <w:rPr>
          <w:iCs/>
          <w:sz w:val="22"/>
          <w:szCs w:val="22"/>
        </w:rPr>
        <w:t>When providing national mutual aid, all supporting FRSs should promptly notify the affected FRS of the exact number of personnel accompanying their supporting asset(s) in order to support the facilitation of appropriate and timely logistical/welfare arrangements</w:t>
      </w:r>
      <w:r w:rsidR="003651CF">
        <w:rPr>
          <w:iCs/>
          <w:sz w:val="22"/>
          <w:szCs w:val="22"/>
        </w:rPr>
        <w:t>.</w:t>
      </w:r>
      <w:r w:rsidRPr="00831972">
        <w:rPr>
          <w:iCs/>
          <w:sz w:val="22"/>
          <w:szCs w:val="22"/>
        </w:rPr>
        <w:t xml:space="preserve"> </w:t>
      </w:r>
    </w:p>
    <w:p w14:paraId="6C473322" w14:textId="77777777" w:rsidR="00F34D0A" w:rsidRPr="00831972" w:rsidRDefault="00F34D0A" w:rsidP="003651CF">
      <w:pPr>
        <w:pStyle w:val="Default"/>
        <w:numPr>
          <w:ilvl w:val="1"/>
          <w:numId w:val="25"/>
        </w:numPr>
        <w:ind w:hanging="654"/>
        <w:rPr>
          <w:sz w:val="22"/>
          <w:szCs w:val="22"/>
        </w:rPr>
      </w:pPr>
      <w:r w:rsidRPr="00831972">
        <w:rPr>
          <w:iCs/>
          <w:sz w:val="22"/>
          <w:szCs w:val="22"/>
        </w:rPr>
        <w:t>Affected FRS should make greater use of Airwave radio channels available to them in order to facilitate continuity in communications between various functions/locations</w:t>
      </w:r>
      <w:r w:rsidR="003651CF">
        <w:rPr>
          <w:iCs/>
          <w:sz w:val="22"/>
          <w:szCs w:val="22"/>
        </w:rPr>
        <w:t>.</w:t>
      </w:r>
      <w:r w:rsidRPr="00831972">
        <w:rPr>
          <w:iCs/>
          <w:sz w:val="22"/>
          <w:szCs w:val="22"/>
        </w:rPr>
        <w:t xml:space="preserve"> </w:t>
      </w:r>
    </w:p>
    <w:p w14:paraId="02819DD6" w14:textId="77777777" w:rsidR="00C23232" w:rsidRPr="00831972" w:rsidRDefault="00F34D0A" w:rsidP="003651CF">
      <w:pPr>
        <w:pStyle w:val="Default"/>
        <w:numPr>
          <w:ilvl w:val="1"/>
          <w:numId w:val="25"/>
        </w:numPr>
        <w:ind w:hanging="654"/>
        <w:rPr>
          <w:sz w:val="22"/>
          <w:szCs w:val="22"/>
        </w:rPr>
      </w:pPr>
      <w:r w:rsidRPr="00831972">
        <w:rPr>
          <w:iCs/>
          <w:sz w:val="22"/>
          <w:szCs w:val="22"/>
        </w:rPr>
        <w:t>All FRSs should be reminded of their responsibility as a ‘receiving’ service in terms of the provision of suitable welfare arrangements for supporting crews, and ensure that they have sufficient cover in place to facilitate such provision particularly during periods considered to be outside of normal office hours</w:t>
      </w:r>
      <w:r w:rsidR="003651CF">
        <w:rPr>
          <w:iCs/>
          <w:sz w:val="22"/>
          <w:szCs w:val="22"/>
        </w:rPr>
        <w:t>.</w:t>
      </w:r>
      <w:r w:rsidRPr="00831972">
        <w:rPr>
          <w:iCs/>
          <w:sz w:val="22"/>
          <w:szCs w:val="22"/>
        </w:rPr>
        <w:t xml:space="preserve"> </w:t>
      </w:r>
    </w:p>
    <w:p w14:paraId="4190BF3C" w14:textId="77777777" w:rsidR="00F34D0A" w:rsidRPr="00831972" w:rsidRDefault="00C23232" w:rsidP="003651CF">
      <w:pPr>
        <w:pStyle w:val="Default"/>
        <w:numPr>
          <w:ilvl w:val="1"/>
          <w:numId w:val="25"/>
        </w:numPr>
        <w:ind w:hanging="654"/>
        <w:rPr>
          <w:sz w:val="22"/>
          <w:szCs w:val="22"/>
        </w:rPr>
      </w:pPr>
      <w:r w:rsidRPr="00831972">
        <w:rPr>
          <w:iCs/>
          <w:sz w:val="22"/>
          <w:szCs w:val="22"/>
        </w:rPr>
        <w:t xml:space="preserve">All flood response stakeholders (to include voluntary sector partners) should continue to develop multi-agency training and exercising at the local level to </w:t>
      </w:r>
      <w:r w:rsidRPr="00831972">
        <w:rPr>
          <w:iCs/>
          <w:sz w:val="22"/>
          <w:szCs w:val="22"/>
        </w:rPr>
        <w:lastRenderedPageBreak/>
        <w:t>facilitate a greater understanding of roles and responsibilities that may be employed during an emergency response</w:t>
      </w:r>
      <w:r w:rsidR="003651CF">
        <w:rPr>
          <w:iCs/>
          <w:sz w:val="22"/>
          <w:szCs w:val="22"/>
        </w:rPr>
        <w:t>.</w:t>
      </w:r>
      <w:r w:rsidRPr="00831972">
        <w:rPr>
          <w:iCs/>
          <w:sz w:val="22"/>
          <w:szCs w:val="22"/>
        </w:rPr>
        <w:t xml:space="preserve"> </w:t>
      </w:r>
    </w:p>
    <w:p w14:paraId="690525E2" w14:textId="77777777" w:rsidR="00F34D0A" w:rsidRPr="00831972" w:rsidRDefault="00F34D0A" w:rsidP="00982B41">
      <w:pPr>
        <w:pStyle w:val="MainText"/>
        <w:spacing w:line="240" w:lineRule="auto"/>
        <w:rPr>
          <w:rFonts w:ascii="Arial" w:hAnsi="Arial" w:cs="Arial"/>
          <w:b/>
          <w:szCs w:val="22"/>
        </w:rPr>
      </w:pPr>
    </w:p>
    <w:p w14:paraId="058B2BB8" w14:textId="77777777" w:rsidR="000D7FBA" w:rsidRPr="00831972" w:rsidRDefault="000D7FBA" w:rsidP="000D7FBA">
      <w:pPr>
        <w:pStyle w:val="MainText"/>
        <w:numPr>
          <w:ilvl w:val="0"/>
          <w:numId w:val="14"/>
        </w:numPr>
        <w:spacing w:line="240" w:lineRule="auto"/>
        <w:ind w:left="360"/>
        <w:rPr>
          <w:rFonts w:ascii="Arial" w:hAnsi="Arial" w:cs="Arial"/>
          <w:b/>
          <w:szCs w:val="22"/>
        </w:rPr>
      </w:pPr>
      <w:r w:rsidRPr="00831972">
        <w:rPr>
          <w:rFonts w:ascii="Arial" w:hAnsi="Arial" w:cs="Arial"/>
          <w:szCs w:val="22"/>
        </w:rPr>
        <w:t>The Committee should note</w:t>
      </w:r>
      <w:r w:rsidR="00C547B0" w:rsidRPr="00831972">
        <w:rPr>
          <w:rFonts w:ascii="Arial" w:hAnsi="Arial" w:cs="Arial"/>
          <w:szCs w:val="22"/>
        </w:rPr>
        <w:t xml:space="preserve"> that the recommendations listed in the report do not make reference to the issue of a statutory responsibility for flooding, an issue on which the LGA and CFOA do not agree, but this is down to the operational focus of the report.</w:t>
      </w:r>
    </w:p>
    <w:p w14:paraId="4718D270" w14:textId="77777777" w:rsidR="000D7FBA" w:rsidRPr="00831972" w:rsidRDefault="000D7FBA" w:rsidP="00982B41">
      <w:pPr>
        <w:pStyle w:val="MainText"/>
        <w:spacing w:line="240" w:lineRule="auto"/>
        <w:rPr>
          <w:rFonts w:ascii="Arial" w:hAnsi="Arial" w:cs="Arial"/>
          <w:b/>
          <w:szCs w:val="22"/>
        </w:rPr>
      </w:pPr>
    </w:p>
    <w:p w14:paraId="1E4DED0E" w14:textId="77777777" w:rsidR="00F34D0A" w:rsidRPr="00831972" w:rsidRDefault="00F34D0A" w:rsidP="00F34D0A">
      <w:pPr>
        <w:pStyle w:val="MainText"/>
        <w:numPr>
          <w:ilvl w:val="0"/>
          <w:numId w:val="14"/>
        </w:numPr>
        <w:spacing w:line="240" w:lineRule="auto"/>
        <w:ind w:left="360"/>
        <w:rPr>
          <w:rFonts w:ascii="Arial" w:hAnsi="Arial" w:cs="Arial"/>
          <w:szCs w:val="22"/>
        </w:rPr>
      </w:pPr>
      <w:r w:rsidRPr="00831972">
        <w:rPr>
          <w:rFonts w:ascii="Arial" w:hAnsi="Arial" w:cs="Arial"/>
          <w:szCs w:val="22"/>
        </w:rPr>
        <w:t xml:space="preserve">The Committee is asked to consider whether the LGA should work with CFOA to </w:t>
      </w:r>
      <w:r w:rsidR="005743C5" w:rsidRPr="00831972">
        <w:rPr>
          <w:rFonts w:ascii="Arial" w:hAnsi="Arial" w:cs="Arial"/>
          <w:szCs w:val="22"/>
        </w:rPr>
        <w:t>promote the recomm</w:t>
      </w:r>
      <w:r w:rsidR="003B4E85" w:rsidRPr="00831972">
        <w:rPr>
          <w:rFonts w:ascii="Arial" w:hAnsi="Arial" w:cs="Arial"/>
          <w:szCs w:val="22"/>
        </w:rPr>
        <w:t xml:space="preserve">endations that are made in the </w:t>
      </w:r>
      <w:r w:rsidR="005743C5" w:rsidRPr="00831972">
        <w:rPr>
          <w:rFonts w:ascii="Arial" w:hAnsi="Arial" w:cs="Arial"/>
          <w:szCs w:val="22"/>
        </w:rPr>
        <w:t>report and to suggest how this could be best achi</w:t>
      </w:r>
      <w:r w:rsidR="003B4E85" w:rsidRPr="00831972">
        <w:rPr>
          <w:rFonts w:ascii="Arial" w:hAnsi="Arial" w:cs="Arial"/>
          <w:szCs w:val="22"/>
        </w:rPr>
        <w:t>e</w:t>
      </w:r>
      <w:r w:rsidR="005743C5" w:rsidRPr="00831972">
        <w:rPr>
          <w:rFonts w:ascii="Arial" w:hAnsi="Arial" w:cs="Arial"/>
          <w:szCs w:val="22"/>
        </w:rPr>
        <w:t>ved.</w:t>
      </w:r>
    </w:p>
    <w:p w14:paraId="2E8BE7D0" w14:textId="77777777" w:rsidR="00F34D0A" w:rsidRPr="00831972" w:rsidRDefault="00F34D0A" w:rsidP="00982B41">
      <w:pPr>
        <w:pStyle w:val="MainText"/>
        <w:spacing w:line="240" w:lineRule="auto"/>
        <w:rPr>
          <w:rFonts w:ascii="Arial" w:hAnsi="Arial" w:cs="Arial"/>
          <w:b/>
          <w:szCs w:val="22"/>
        </w:rPr>
      </w:pPr>
    </w:p>
    <w:p w14:paraId="4848D31B" w14:textId="77777777" w:rsidR="005F077C" w:rsidRPr="00831972" w:rsidRDefault="0090637F" w:rsidP="00982B41">
      <w:pPr>
        <w:pStyle w:val="MainText"/>
        <w:spacing w:line="240" w:lineRule="auto"/>
        <w:rPr>
          <w:rFonts w:ascii="Arial" w:hAnsi="Arial" w:cs="Arial"/>
          <w:b/>
          <w:szCs w:val="22"/>
        </w:rPr>
      </w:pPr>
      <w:r w:rsidRPr="00831972">
        <w:rPr>
          <w:rFonts w:ascii="Arial" w:hAnsi="Arial" w:cs="Arial"/>
          <w:b/>
          <w:szCs w:val="22"/>
        </w:rPr>
        <w:t>Wider learning on flooding</w:t>
      </w:r>
    </w:p>
    <w:p w14:paraId="2CD783A8" w14:textId="77777777" w:rsidR="005F077C" w:rsidRPr="00831972" w:rsidRDefault="005F077C" w:rsidP="00982B41">
      <w:pPr>
        <w:pStyle w:val="MainText"/>
        <w:spacing w:line="240" w:lineRule="auto"/>
        <w:rPr>
          <w:rFonts w:ascii="Arial" w:hAnsi="Arial" w:cs="Arial"/>
          <w:szCs w:val="22"/>
        </w:rPr>
      </w:pPr>
    </w:p>
    <w:p w14:paraId="62E29D7E" w14:textId="77777777" w:rsidR="005861EA" w:rsidRPr="00831972" w:rsidRDefault="00F54031" w:rsidP="005861EA">
      <w:pPr>
        <w:pStyle w:val="ListParagraph"/>
        <w:numPr>
          <w:ilvl w:val="0"/>
          <w:numId w:val="14"/>
        </w:numPr>
        <w:autoSpaceDE w:val="0"/>
        <w:autoSpaceDN w:val="0"/>
        <w:adjustRightInd w:val="0"/>
        <w:ind w:left="360"/>
        <w:rPr>
          <w:rFonts w:ascii="Arial" w:hAnsi="Arial" w:cs="Arial"/>
          <w:szCs w:val="22"/>
        </w:rPr>
      </w:pPr>
      <w:r w:rsidRPr="00831972">
        <w:rPr>
          <w:rFonts w:ascii="Arial" w:hAnsi="Arial" w:cs="Arial"/>
          <w:szCs w:val="22"/>
        </w:rPr>
        <w:t xml:space="preserve">The Environment and Housing Board agreed that </w:t>
      </w:r>
      <w:r w:rsidR="005861EA" w:rsidRPr="00831972">
        <w:rPr>
          <w:rFonts w:ascii="Arial" w:hAnsi="Arial" w:cs="Arial"/>
          <w:szCs w:val="22"/>
        </w:rPr>
        <w:t xml:space="preserve">LGA activity on flooding should focus on efforts to evidence the financial impact on councils, lobbying for funding to cover the costs of damage to infrastructure and reform of the </w:t>
      </w:r>
      <w:proofErr w:type="spellStart"/>
      <w:r w:rsidR="005861EA" w:rsidRPr="00831972">
        <w:rPr>
          <w:rFonts w:ascii="Arial" w:hAnsi="Arial" w:cs="Arial"/>
          <w:szCs w:val="22"/>
        </w:rPr>
        <w:t>Bellwin</w:t>
      </w:r>
      <w:proofErr w:type="spellEnd"/>
      <w:r w:rsidR="005861EA" w:rsidRPr="00831972">
        <w:rPr>
          <w:rFonts w:ascii="Arial" w:hAnsi="Arial" w:cs="Arial"/>
          <w:szCs w:val="22"/>
        </w:rPr>
        <w:t xml:space="preserve"> Scheme. </w:t>
      </w:r>
    </w:p>
    <w:p w14:paraId="2AC0E655" w14:textId="77777777" w:rsidR="005861EA" w:rsidRPr="00831972" w:rsidRDefault="005861EA" w:rsidP="00982B41">
      <w:pPr>
        <w:pStyle w:val="MainText"/>
        <w:spacing w:line="240" w:lineRule="auto"/>
        <w:rPr>
          <w:rFonts w:ascii="Arial" w:hAnsi="Arial" w:cs="Arial"/>
          <w:szCs w:val="22"/>
        </w:rPr>
      </w:pPr>
    </w:p>
    <w:p w14:paraId="45511283" w14:textId="77777777" w:rsidR="0090637F" w:rsidRPr="00831972" w:rsidRDefault="00BD43EC" w:rsidP="00103F64">
      <w:pPr>
        <w:pStyle w:val="ListParagraph"/>
        <w:numPr>
          <w:ilvl w:val="0"/>
          <w:numId w:val="14"/>
        </w:numPr>
        <w:autoSpaceDE w:val="0"/>
        <w:autoSpaceDN w:val="0"/>
        <w:adjustRightInd w:val="0"/>
        <w:ind w:left="360"/>
        <w:rPr>
          <w:rFonts w:ascii="Arial" w:hAnsi="Arial" w:cs="Arial"/>
          <w:szCs w:val="22"/>
        </w:rPr>
      </w:pPr>
      <w:r w:rsidRPr="00831972">
        <w:rPr>
          <w:rFonts w:ascii="Arial" w:hAnsi="Arial" w:cs="Arial"/>
          <w:szCs w:val="22"/>
        </w:rPr>
        <w:t>T</w:t>
      </w:r>
      <w:r w:rsidR="00103F64" w:rsidRPr="00831972">
        <w:rPr>
          <w:rFonts w:ascii="Arial" w:hAnsi="Arial" w:cs="Arial"/>
          <w:szCs w:val="22"/>
        </w:rPr>
        <w:t>he LGA</w:t>
      </w:r>
      <w:r w:rsidRPr="00831972">
        <w:rPr>
          <w:rFonts w:ascii="Arial" w:hAnsi="Arial" w:cs="Arial"/>
          <w:szCs w:val="22"/>
        </w:rPr>
        <w:t xml:space="preserve"> has been represented</w:t>
      </w:r>
      <w:r w:rsidR="00103F64" w:rsidRPr="00831972">
        <w:rPr>
          <w:rFonts w:ascii="Arial" w:hAnsi="Arial" w:cs="Arial"/>
          <w:szCs w:val="22"/>
        </w:rPr>
        <w:t xml:space="preserve"> on the Severe Weather Ministerial Recovery Group</w:t>
      </w:r>
      <w:r w:rsidRPr="00831972">
        <w:rPr>
          <w:rFonts w:ascii="Arial" w:hAnsi="Arial" w:cs="Arial"/>
          <w:szCs w:val="22"/>
        </w:rPr>
        <w:t xml:space="preserve"> by Cllr Mike Jones. Meetings of this group have are</w:t>
      </w:r>
      <w:r w:rsidR="00103F64" w:rsidRPr="00831972">
        <w:rPr>
          <w:rFonts w:ascii="Arial" w:hAnsi="Arial" w:cs="Arial"/>
          <w:szCs w:val="22"/>
        </w:rPr>
        <w:t xml:space="preserve"> chaire</w:t>
      </w:r>
      <w:r w:rsidRPr="00831972">
        <w:rPr>
          <w:rFonts w:ascii="Arial" w:hAnsi="Arial" w:cs="Arial"/>
          <w:szCs w:val="22"/>
        </w:rPr>
        <w:t>d by Eric Pickles MP and take place</w:t>
      </w:r>
      <w:r w:rsidR="00103F64" w:rsidRPr="00831972">
        <w:rPr>
          <w:rFonts w:ascii="Arial" w:hAnsi="Arial" w:cs="Arial"/>
          <w:szCs w:val="22"/>
        </w:rPr>
        <w:t xml:space="preserve"> on a fortnightly basis. Key issues dealt with include ensuring effective roll-out of the government support schemes; support to councils needing further help with inspection of damaged assets and assessment of the extent to which funding allocation for roads and flood/coastal defences aligns with need. Councillor Jones has also used these meetings to stress the need for a simplified framework for recovery for future events. This proposal has been well received by Ministers from across government departments.</w:t>
      </w:r>
    </w:p>
    <w:p w14:paraId="523FF7F1" w14:textId="77777777" w:rsidR="00E80DCC" w:rsidRPr="00831972" w:rsidRDefault="00E80DCC" w:rsidP="00E80DCC">
      <w:pPr>
        <w:pStyle w:val="ListParagraph"/>
        <w:rPr>
          <w:rFonts w:ascii="Arial" w:hAnsi="Arial" w:cs="Arial"/>
          <w:szCs w:val="22"/>
        </w:rPr>
      </w:pPr>
    </w:p>
    <w:p w14:paraId="7B17B5E8" w14:textId="77777777" w:rsidR="00831972" w:rsidRDefault="00E80DCC" w:rsidP="00831972">
      <w:pPr>
        <w:pStyle w:val="ListParagraph"/>
        <w:numPr>
          <w:ilvl w:val="0"/>
          <w:numId w:val="14"/>
        </w:numPr>
        <w:ind w:left="369" w:hanging="369"/>
        <w:rPr>
          <w:rFonts w:ascii="Arial" w:hAnsi="Arial" w:cs="Arial"/>
          <w:color w:val="000000"/>
          <w:szCs w:val="22"/>
        </w:rPr>
      </w:pPr>
      <w:r w:rsidRPr="00831972">
        <w:rPr>
          <w:rFonts w:ascii="Arial" w:hAnsi="Arial" w:cs="Arial"/>
          <w:color w:val="000000"/>
          <w:szCs w:val="22"/>
        </w:rPr>
        <w:t>The government is undertaking a number of wider reviews to inform its response and further activity to prevent and respond to future severe weather incidents. This includes:</w:t>
      </w:r>
    </w:p>
    <w:p w14:paraId="57AA91EC" w14:textId="77777777" w:rsidR="00E80DCC" w:rsidRPr="00831972" w:rsidRDefault="00E80DCC" w:rsidP="00831972">
      <w:pPr>
        <w:rPr>
          <w:rFonts w:ascii="Arial" w:hAnsi="Arial" w:cs="Arial"/>
          <w:color w:val="000000"/>
          <w:szCs w:val="22"/>
        </w:rPr>
      </w:pPr>
      <w:r w:rsidRPr="00831972">
        <w:rPr>
          <w:rFonts w:ascii="Arial" w:hAnsi="Arial" w:cs="Arial"/>
          <w:color w:val="000000"/>
          <w:szCs w:val="22"/>
        </w:rPr>
        <w:t xml:space="preserve"> </w:t>
      </w:r>
    </w:p>
    <w:p w14:paraId="45ACE253" w14:textId="77777777" w:rsidR="00E80DCC" w:rsidRPr="00831972" w:rsidRDefault="00E80DCC" w:rsidP="00831972">
      <w:pPr>
        <w:pStyle w:val="ListParagraph"/>
        <w:numPr>
          <w:ilvl w:val="1"/>
          <w:numId w:val="21"/>
        </w:numPr>
        <w:ind w:left="1134" w:hanging="708"/>
        <w:rPr>
          <w:rFonts w:ascii="Arial" w:hAnsi="Arial" w:cs="Arial"/>
          <w:color w:val="000000"/>
          <w:szCs w:val="22"/>
        </w:rPr>
      </w:pPr>
      <w:r w:rsidRPr="00831972">
        <w:rPr>
          <w:rFonts w:ascii="Arial" w:hAnsi="Arial" w:cs="Arial"/>
          <w:color w:val="000000"/>
          <w:szCs w:val="22"/>
        </w:rPr>
        <w:t xml:space="preserve">A review of the </w:t>
      </w:r>
      <w:proofErr w:type="spellStart"/>
      <w:r w:rsidRPr="00831972">
        <w:rPr>
          <w:rFonts w:ascii="Arial" w:hAnsi="Arial" w:cs="Arial"/>
          <w:color w:val="000000"/>
          <w:szCs w:val="22"/>
        </w:rPr>
        <w:t>Bellwin</w:t>
      </w:r>
      <w:proofErr w:type="spellEnd"/>
      <w:r w:rsidRPr="00831972">
        <w:rPr>
          <w:rFonts w:ascii="Arial" w:hAnsi="Arial" w:cs="Arial"/>
          <w:color w:val="000000"/>
          <w:szCs w:val="22"/>
        </w:rPr>
        <w:t xml:space="preserve"> scheme to consider whether the arrangements for providing funding to compensate local authorities for the costs of emergency measures are fit for purpose. We expect CLG to issue a consultation on this matter shortly. </w:t>
      </w:r>
    </w:p>
    <w:p w14:paraId="147370F5" w14:textId="77777777" w:rsidR="00E80DCC" w:rsidRPr="00E274BB" w:rsidRDefault="00E274BB" w:rsidP="00E274BB">
      <w:pPr>
        <w:pStyle w:val="ListParagraph"/>
        <w:numPr>
          <w:ilvl w:val="1"/>
          <w:numId w:val="21"/>
        </w:numPr>
        <w:ind w:left="1134" w:hanging="708"/>
        <w:rPr>
          <w:rFonts w:ascii="Arial" w:hAnsi="Arial" w:cs="Arial"/>
          <w:color w:val="000000"/>
          <w:szCs w:val="22"/>
        </w:rPr>
      </w:pPr>
      <w:r w:rsidRPr="00E274BB">
        <w:rPr>
          <w:rFonts w:ascii="Arial" w:hAnsi="Arial" w:cs="Arial"/>
          <w:color w:val="000000"/>
          <w:szCs w:val="22"/>
        </w:rPr>
        <w:t>A review of the resilience of the transport network to extreme weather events was undertaken and the appointed expert panel published their</w:t>
      </w:r>
      <w:r>
        <w:rPr>
          <w:rFonts w:ascii="Arial" w:hAnsi="Arial" w:cs="Arial"/>
          <w:color w:val="000000"/>
          <w:szCs w:val="22"/>
        </w:rPr>
        <w:t xml:space="preserve"> report on 22</w:t>
      </w:r>
      <w:r w:rsidRPr="00E274BB">
        <w:rPr>
          <w:rFonts w:ascii="Arial" w:hAnsi="Arial" w:cs="Arial"/>
          <w:color w:val="000000"/>
          <w:szCs w:val="22"/>
        </w:rPr>
        <w:t xml:space="preserve"> July.  The LGA inputted into this review and highlighted the urgent need to return the local roads network to a reasonable condition by finding a long term funding solution and a simplified framework for emergency funds following severe weather events – this latter point was a recommendation of the transport resilience review expert panel.  The Gover</w:t>
      </w:r>
      <w:r>
        <w:rPr>
          <w:rFonts w:ascii="Arial" w:hAnsi="Arial" w:cs="Arial"/>
          <w:color w:val="000000"/>
          <w:szCs w:val="22"/>
        </w:rPr>
        <w:t xml:space="preserve">nment is expected to respond in </w:t>
      </w:r>
      <w:r w:rsidRPr="00E274BB">
        <w:rPr>
          <w:rFonts w:ascii="Arial" w:hAnsi="Arial" w:cs="Arial"/>
          <w:color w:val="000000"/>
          <w:szCs w:val="22"/>
        </w:rPr>
        <w:t>Autumn this year.</w:t>
      </w:r>
      <w:bookmarkStart w:id="1" w:name="_GoBack"/>
      <w:bookmarkEnd w:id="1"/>
    </w:p>
    <w:p w14:paraId="2BC12293" w14:textId="77777777" w:rsidR="00E80DCC" w:rsidRPr="00831972" w:rsidRDefault="00E80DCC" w:rsidP="00831972">
      <w:pPr>
        <w:pStyle w:val="ListParagraph"/>
        <w:numPr>
          <w:ilvl w:val="1"/>
          <w:numId w:val="21"/>
        </w:numPr>
        <w:ind w:firstLine="6"/>
        <w:rPr>
          <w:rFonts w:ascii="Arial" w:hAnsi="Arial" w:cs="Arial"/>
          <w:color w:val="000000"/>
          <w:szCs w:val="22"/>
        </w:rPr>
      </w:pPr>
      <w:r w:rsidRPr="00831972">
        <w:rPr>
          <w:rFonts w:ascii="Arial" w:hAnsi="Arial" w:cs="Arial"/>
          <w:color w:val="000000"/>
          <w:szCs w:val="22"/>
        </w:rPr>
        <w:t xml:space="preserve">A review of investment decision guidelines on flood defences. </w:t>
      </w:r>
    </w:p>
    <w:p w14:paraId="2B582464" w14:textId="77777777" w:rsidR="00E80DCC" w:rsidRPr="00831972" w:rsidRDefault="00E80DCC" w:rsidP="00831972">
      <w:pPr>
        <w:pStyle w:val="ListParagraph"/>
        <w:numPr>
          <w:ilvl w:val="1"/>
          <w:numId w:val="21"/>
        </w:numPr>
        <w:ind w:left="1134" w:hanging="708"/>
        <w:rPr>
          <w:rFonts w:ascii="Arial" w:hAnsi="Arial" w:cs="Arial"/>
          <w:color w:val="000000"/>
          <w:szCs w:val="22"/>
        </w:rPr>
      </w:pPr>
      <w:r w:rsidRPr="00831972">
        <w:rPr>
          <w:rFonts w:ascii="Arial" w:hAnsi="Arial" w:cs="Arial"/>
          <w:color w:val="000000"/>
          <w:szCs w:val="22"/>
        </w:rPr>
        <w:t xml:space="preserve">An annual resilience review to consider the local, regional and national response to extreme weather situations and make recommendations for the government’s long and short term resilience strategy. </w:t>
      </w:r>
    </w:p>
    <w:p w14:paraId="6F78D2A3" w14:textId="77777777" w:rsidR="0090637F" w:rsidRPr="00831972" w:rsidRDefault="0090637F" w:rsidP="00982B41">
      <w:pPr>
        <w:pStyle w:val="MainText"/>
        <w:spacing w:line="240" w:lineRule="auto"/>
        <w:rPr>
          <w:rFonts w:ascii="Arial" w:hAnsi="Arial" w:cs="Arial"/>
          <w:szCs w:val="22"/>
        </w:rPr>
      </w:pPr>
    </w:p>
    <w:p w14:paraId="0935ADE8" w14:textId="77777777" w:rsidR="00C23232" w:rsidRPr="00831972" w:rsidRDefault="000932C2" w:rsidP="00831972">
      <w:pPr>
        <w:pStyle w:val="ListParagraph"/>
        <w:numPr>
          <w:ilvl w:val="0"/>
          <w:numId w:val="21"/>
        </w:numPr>
        <w:autoSpaceDE w:val="0"/>
        <w:autoSpaceDN w:val="0"/>
        <w:adjustRightInd w:val="0"/>
        <w:ind w:left="360"/>
        <w:rPr>
          <w:rFonts w:ascii="Arial" w:hAnsi="Arial" w:cs="Arial"/>
          <w:szCs w:val="22"/>
        </w:rPr>
      </w:pPr>
      <w:r w:rsidRPr="00831972">
        <w:rPr>
          <w:rFonts w:ascii="Arial" w:hAnsi="Arial" w:cs="Arial"/>
          <w:szCs w:val="22"/>
        </w:rPr>
        <w:t xml:space="preserve">The LGA </w:t>
      </w:r>
      <w:r w:rsidR="00724486" w:rsidRPr="00831972">
        <w:rPr>
          <w:rFonts w:ascii="Arial" w:hAnsi="Arial" w:cs="Arial"/>
          <w:szCs w:val="22"/>
        </w:rPr>
        <w:t xml:space="preserve">actively supported the councils affected, by securing significant media coverage on the ways in which they were assisting their communities securing, ensuring councils’ </w:t>
      </w:r>
      <w:r w:rsidR="00724486" w:rsidRPr="00831972">
        <w:rPr>
          <w:rFonts w:ascii="Arial" w:hAnsi="Arial" w:cs="Arial"/>
          <w:szCs w:val="22"/>
        </w:rPr>
        <w:lastRenderedPageBreak/>
        <w:t>concerns were raised with Ministers and pressing the case for additional funding to cover the cost of the emergency response.</w:t>
      </w:r>
    </w:p>
    <w:p w14:paraId="6B5D45F7" w14:textId="77777777" w:rsidR="00C23232" w:rsidRPr="00831972" w:rsidRDefault="00C23232" w:rsidP="00C23232">
      <w:pPr>
        <w:pStyle w:val="ListParagraph"/>
        <w:autoSpaceDE w:val="0"/>
        <w:autoSpaceDN w:val="0"/>
        <w:adjustRightInd w:val="0"/>
        <w:ind w:left="360"/>
        <w:rPr>
          <w:rFonts w:ascii="Arial" w:hAnsi="Arial" w:cs="Arial"/>
          <w:szCs w:val="22"/>
        </w:rPr>
      </w:pPr>
    </w:p>
    <w:p w14:paraId="745206C5" w14:textId="77777777" w:rsidR="00C23232" w:rsidRPr="00831972" w:rsidRDefault="00724486" w:rsidP="00831972">
      <w:pPr>
        <w:pStyle w:val="ListParagraph"/>
        <w:numPr>
          <w:ilvl w:val="0"/>
          <w:numId w:val="21"/>
        </w:numPr>
        <w:autoSpaceDE w:val="0"/>
        <w:autoSpaceDN w:val="0"/>
        <w:adjustRightInd w:val="0"/>
        <w:ind w:left="360"/>
        <w:rPr>
          <w:rFonts w:ascii="Arial" w:hAnsi="Arial" w:cs="Arial"/>
          <w:szCs w:val="22"/>
        </w:rPr>
      </w:pPr>
      <w:r w:rsidRPr="00831972">
        <w:rPr>
          <w:rFonts w:ascii="Arial" w:hAnsi="Arial" w:cs="Arial"/>
          <w:szCs w:val="22"/>
        </w:rPr>
        <w:t>The Government responded to our calls for additional funding by committing an additional £270 million for flood defences over the next three years, £184 million for road repairs and £135.25 million in other recovery funding schemes for councils, communities and businesses.</w:t>
      </w:r>
    </w:p>
    <w:p w14:paraId="09DA9EF1" w14:textId="77777777" w:rsidR="00C23232" w:rsidRPr="00831972" w:rsidRDefault="00C23232" w:rsidP="00C23232">
      <w:pPr>
        <w:pStyle w:val="ListParagraph"/>
        <w:rPr>
          <w:rFonts w:ascii="Arial" w:hAnsi="Arial" w:cs="Arial"/>
          <w:szCs w:val="22"/>
        </w:rPr>
      </w:pPr>
    </w:p>
    <w:p w14:paraId="23104245" w14:textId="77777777" w:rsidR="00C23232" w:rsidRPr="00831972" w:rsidRDefault="000932C2" w:rsidP="00831972">
      <w:pPr>
        <w:pStyle w:val="ListParagraph"/>
        <w:numPr>
          <w:ilvl w:val="0"/>
          <w:numId w:val="21"/>
        </w:numPr>
        <w:autoSpaceDE w:val="0"/>
        <w:autoSpaceDN w:val="0"/>
        <w:adjustRightInd w:val="0"/>
        <w:ind w:left="360"/>
        <w:rPr>
          <w:rFonts w:ascii="Arial" w:hAnsi="Arial" w:cs="Arial"/>
          <w:szCs w:val="22"/>
        </w:rPr>
      </w:pPr>
      <w:r w:rsidRPr="00831972">
        <w:rPr>
          <w:rFonts w:ascii="Arial" w:hAnsi="Arial" w:cs="Arial"/>
          <w:szCs w:val="22"/>
        </w:rPr>
        <w:t>We are holding follow-up discussions with government officials to push for accessible systems for recovery support schemes to be put in place ahead of winter 2014. A simplified framework will make it easier for councils to disperse recovery funding quickly following future emergency incidents. Our proposals are that it could include a website with all the key messages/statements, information on funding streams available and standard claim forms, processes and templates.</w:t>
      </w:r>
    </w:p>
    <w:p w14:paraId="41CB05D1" w14:textId="77777777" w:rsidR="00C23232" w:rsidRPr="00831972" w:rsidRDefault="00C23232" w:rsidP="00C23232">
      <w:pPr>
        <w:pStyle w:val="ListParagraph"/>
        <w:rPr>
          <w:rFonts w:ascii="Arial" w:hAnsi="Arial" w:cs="Arial"/>
          <w:szCs w:val="22"/>
        </w:rPr>
      </w:pPr>
    </w:p>
    <w:p w14:paraId="24AAF7F9" w14:textId="77777777" w:rsidR="000932C2" w:rsidRPr="00831972" w:rsidRDefault="000932C2" w:rsidP="00831972">
      <w:pPr>
        <w:pStyle w:val="ListParagraph"/>
        <w:numPr>
          <w:ilvl w:val="0"/>
          <w:numId w:val="21"/>
        </w:numPr>
        <w:autoSpaceDE w:val="0"/>
        <w:autoSpaceDN w:val="0"/>
        <w:adjustRightInd w:val="0"/>
        <w:ind w:left="360"/>
        <w:rPr>
          <w:rFonts w:ascii="Arial" w:hAnsi="Arial" w:cs="Arial"/>
          <w:szCs w:val="22"/>
        </w:rPr>
      </w:pPr>
      <w:r w:rsidRPr="00831972">
        <w:rPr>
          <w:rFonts w:ascii="Arial" w:hAnsi="Arial" w:cs="Arial"/>
          <w:szCs w:val="22"/>
        </w:rPr>
        <w:t xml:space="preserve">The LGA has continued to engage with CLG to influence the government’s review of the </w:t>
      </w:r>
      <w:proofErr w:type="spellStart"/>
      <w:r w:rsidRPr="00831972">
        <w:rPr>
          <w:rFonts w:ascii="Arial" w:hAnsi="Arial" w:cs="Arial"/>
          <w:szCs w:val="22"/>
        </w:rPr>
        <w:t>Bellwin</w:t>
      </w:r>
      <w:proofErr w:type="spellEnd"/>
      <w:r w:rsidRPr="00831972">
        <w:rPr>
          <w:rFonts w:ascii="Arial" w:hAnsi="Arial" w:cs="Arial"/>
          <w:szCs w:val="22"/>
        </w:rPr>
        <w:t xml:space="preserve"> Scheme, to ensure that it more effectively reflects the costs councils incur in emergency recovery. </w:t>
      </w:r>
      <w:r w:rsidR="001D3669" w:rsidRPr="00831972">
        <w:rPr>
          <w:rFonts w:ascii="Arial" w:hAnsi="Arial" w:cs="Arial"/>
          <w:szCs w:val="22"/>
        </w:rPr>
        <w:t>We expect the</w:t>
      </w:r>
      <w:r w:rsidRPr="00831972">
        <w:rPr>
          <w:rFonts w:ascii="Arial" w:hAnsi="Arial" w:cs="Arial"/>
          <w:szCs w:val="22"/>
        </w:rPr>
        <w:t xml:space="preserve"> government</w:t>
      </w:r>
      <w:r w:rsidR="001D3669" w:rsidRPr="00831972">
        <w:rPr>
          <w:rFonts w:ascii="Arial" w:hAnsi="Arial" w:cs="Arial"/>
          <w:szCs w:val="22"/>
        </w:rPr>
        <w:t>’s consultation on changes t</w:t>
      </w:r>
      <w:r w:rsidR="00831972">
        <w:rPr>
          <w:rFonts w:ascii="Arial" w:hAnsi="Arial" w:cs="Arial"/>
          <w:szCs w:val="22"/>
        </w:rPr>
        <w:t xml:space="preserve">o </w:t>
      </w:r>
      <w:proofErr w:type="spellStart"/>
      <w:r w:rsidR="00831972">
        <w:rPr>
          <w:rFonts w:ascii="Arial" w:hAnsi="Arial" w:cs="Arial"/>
          <w:szCs w:val="22"/>
        </w:rPr>
        <w:t>Bellwin</w:t>
      </w:r>
      <w:proofErr w:type="spellEnd"/>
      <w:r w:rsidR="00831972">
        <w:rPr>
          <w:rFonts w:ascii="Arial" w:hAnsi="Arial" w:cs="Arial"/>
          <w:szCs w:val="22"/>
        </w:rPr>
        <w:t xml:space="preserve"> to be published during</w:t>
      </w:r>
      <w:r w:rsidR="001D3669" w:rsidRPr="00831972">
        <w:rPr>
          <w:rFonts w:ascii="Arial" w:hAnsi="Arial" w:cs="Arial"/>
          <w:szCs w:val="22"/>
        </w:rPr>
        <w:t xml:space="preserve"> the autumn.</w:t>
      </w:r>
      <w:r w:rsidRPr="00831972">
        <w:rPr>
          <w:rFonts w:ascii="Arial" w:hAnsi="Arial" w:cs="Arial"/>
          <w:szCs w:val="22"/>
        </w:rPr>
        <w:t xml:space="preserve"> </w:t>
      </w:r>
    </w:p>
    <w:p w14:paraId="4DF7C527" w14:textId="77777777" w:rsidR="000932C2" w:rsidRPr="00831972" w:rsidRDefault="000932C2" w:rsidP="00982B41">
      <w:pPr>
        <w:pStyle w:val="MainText"/>
        <w:spacing w:line="240" w:lineRule="auto"/>
        <w:rPr>
          <w:rFonts w:ascii="Arial" w:hAnsi="Arial" w:cs="Arial"/>
          <w:b/>
          <w:szCs w:val="22"/>
        </w:rPr>
      </w:pPr>
    </w:p>
    <w:p w14:paraId="35533DC3" w14:textId="77777777" w:rsidR="005C7F1B" w:rsidRPr="00831972" w:rsidRDefault="005C7F1B" w:rsidP="00982B41">
      <w:pPr>
        <w:pStyle w:val="MainText"/>
        <w:spacing w:line="240" w:lineRule="auto"/>
        <w:rPr>
          <w:rFonts w:ascii="Arial" w:hAnsi="Arial" w:cs="Arial"/>
          <w:b/>
          <w:szCs w:val="22"/>
        </w:rPr>
      </w:pPr>
      <w:r w:rsidRPr="00831972">
        <w:rPr>
          <w:rFonts w:ascii="Arial" w:hAnsi="Arial" w:cs="Arial"/>
          <w:b/>
          <w:szCs w:val="22"/>
        </w:rPr>
        <w:t>CLG gap analysis</w:t>
      </w:r>
    </w:p>
    <w:p w14:paraId="55753E73" w14:textId="77777777" w:rsidR="005C7F1B" w:rsidRPr="00831972" w:rsidRDefault="005C7F1B" w:rsidP="00982B41">
      <w:pPr>
        <w:pStyle w:val="MainText"/>
        <w:spacing w:line="240" w:lineRule="auto"/>
        <w:rPr>
          <w:rFonts w:ascii="Arial" w:hAnsi="Arial" w:cs="Arial"/>
          <w:b/>
          <w:szCs w:val="22"/>
        </w:rPr>
      </w:pPr>
    </w:p>
    <w:p w14:paraId="0DE9AF1A" w14:textId="77777777" w:rsidR="00862431" w:rsidRPr="00831972" w:rsidRDefault="005C7F1B" w:rsidP="00831972">
      <w:pPr>
        <w:pStyle w:val="MainText"/>
        <w:numPr>
          <w:ilvl w:val="0"/>
          <w:numId w:val="21"/>
        </w:numPr>
        <w:spacing w:line="240" w:lineRule="auto"/>
        <w:ind w:left="360"/>
        <w:rPr>
          <w:rFonts w:ascii="Arial" w:hAnsi="Arial" w:cs="Arial"/>
          <w:szCs w:val="22"/>
        </w:rPr>
      </w:pPr>
      <w:r w:rsidRPr="00831972">
        <w:rPr>
          <w:rFonts w:ascii="Arial" w:hAnsi="Arial" w:cs="Arial"/>
          <w:szCs w:val="22"/>
        </w:rPr>
        <w:t>The Department for Communities and Local Government (working with Defra and the Environment Agency) will be circulating a short survey to LRFs during September that will seek views on the availability of flood assets such as high v</w:t>
      </w:r>
      <w:r w:rsidR="00B871FC" w:rsidRPr="00831972">
        <w:rPr>
          <w:rFonts w:ascii="Arial" w:hAnsi="Arial" w:cs="Arial"/>
          <w:szCs w:val="22"/>
        </w:rPr>
        <w:t xml:space="preserve">olume pumps and barriers, </w:t>
      </w:r>
      <w:r w:rsidR="00862431" w:rsidRPr="00831972">
        <w:rPr>
          <w:rFonts w:ascii="Arial" w:hAnsi="Arial" w:cs="Arial"/>
          <w:szCs w:val="22"/>
        </w:rPr>
        <w:t xml:space="preserve">with the aim of identifying any gaps and needs. The survey will also give LRFs the opportunity to request </w:t>
      </w:r>
      <w:r w:rsidR="00880BDA" w:rsidRPr="00831972">
        <w:rPr>
          <w:rFonts w:ascii="Arial" w:hAnsi="Arial" w:cs="Arial"/>
          <w:szCs w:val="22"/>
        </w:rPr>
        <w:t>more assets from government. We expect the findings from the survey to</w:t>
      </w:r>
      <w:r w:rsidR="00862431" w:rsidRPr="00831972">
        <w:rPr>
          <w:rFonts w:ascii="Arial" w:hAnsi="Arial" w:cs="Arial"/>
          <w:szCs w:val="22"/>
        </w:rPr>
        <w:t xml:space="preserve"> be available to LRFs by the middle of October.</w:t>
      </w:r>
    </w:p>
    <w:p w14:paraId="58EF2C72" w14:textId="77777777" w:rsidR="005C7F1B" w:rsidRPr="00831972" w:rsidRDefault="005C7F1B" w:rsidP="00982B41">
      <w:pPr>
        <w:pStyle w:val="MainText"/>
        <w:spacing w:line="240" w:lineRule="auto"/>
        <w:rPr>
          <w:rFonts w:ascii="Arial" w:hAnsi="Arial" w:cs="Arial"/>
          <w:b/>
          <w:szCs w:val="22"/>
        </w:rPr>
      </w:pPr>
    </w:p>
    <w:p w14:paraId="6A88ED80" w14:textId="77777777" w:rsidR="005F077C" w:rsidRPr="00831972" w:rsidRDefault="005F077C" w:rsidP="00982B41">
      <w:pPr>
        <w:pStyle w:val="MainText"/>
        <w:spacing w:line="240" w:lineRule="auto"/>
        <w:rPr>
          <w:rFonts w:ascii="Arial" w:hAnsi="Arial" w:cs="Arial"/>
          <w:b/>
          <w:szCs w:val="22"/>
        </w:rPr>
      </w:pPr>
      <w:r w:rsidRPr="00831972">
        <w:rPr>
          <w:rFonts w:ascii="Arial" w:hAnsi="Arial" w:cs="Arial"/>
          <w:b/>
          <w:szCs w:val="22"/>
        </w:rPr>
        <w:t>Financial implications</w:t>
      </w:r>
    </w:p>
    <w:p w14:paraId="220C2A68" w14:textId="77777777" w:rsidR="00E61274" w:rsidRPr="00831972" w:rsidRDefault="00E61274" w:rsidP="00982B41">
      <w:pPr>
        <w:pStyle w:val="MainText"/>
        <w:spacing w:line="240" w:lineRule="auto"/>
        <w:rPr>
          <w:rFonts w:ascii="Arial" w:hAnsi="Arial" w:cs="Arial"/>
          <w:b/>
          <w:szCs w:val="22"/>
        </w:rPr>
      </w:pPr>
    </w:p>
    <w:p w14:paraId="47C3A8A1" w14:textId="77777777" w:rsidR="00535499" w:rsidRPr="00831972" w:rsidRDefault="007B38AC" w:rsidP="00831972">
      <w:pPr>
        <w:pStyle w:val="MainText"/>
        <w:numPr>
          <w:ilvl w:val="0"/>
          <w:numId w:val="21"/>
        </w:numPr>
        <w:spacing w:line="240" w:lineRule="auto"/>
        <w:ind w:left="360"/>
        <w:rPr>
          <w:rFonts w:ascii="Arial" w:hAnsi="Arial" w:cs="Arial"/>
          <w:szCs w:val="22"/>
        </w:rPr>
      </w:pPr>
      <w:r w:rsidRPr="00831972">
        <w:rPr>
          <w:rFonts w:ascii="Arial" w:hAnsi="Arial" w:cs="Arial"/>
          <w:szCs w:val="22"/>
        </w:rPr>
        <w:t>There are no specific additional financial implications for t</w:t>
      </w:r>
      <w:r w:rsidR="000D7FBA" w:rsidRPr="00831972">
        <w:rPr>
          <w:rFonts w:ascii="Arial" w:hAnsi="Arial" w:cs="Arial"/>
          <w:szCs w:val="22"/>
        </w:rPr>
        <w:t>he LGA arising from this report.</w:t>
      </w:r>
    </w:p>
    <w:sectPr w:rsidR="00535499" w:rsidRPr="00831972" w:rsidSect="007C2BC2">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ACC82" w14:textId="77777777" w:rsidR="0002078F" w:rsidRDefault="0002078F">
      <w:r>
        <w:separator/>
      </w:r>
    </w:p>
  </w:endnote>
  <w:endnote w:type="continuationSeparator" w:id="0">
    <w:p w14:paraId="263B2B92" w14:textId="77777777" w:rsidR="0002078F" w:rsidRDefault="0002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55B871A1-85D8-4B72-B49B-86504EDD6331}"/>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540340AE-B01A-45AD-A218-BAC0ECC5A11E}"/>
  </w:font>
  <w:font w:name="Cambria">
    <w:panose1 w:val="02040503050406030204"/>
    <w:charset w:val="00"/>
    <w:family w:val="roman"/>
    <w:pitch w:val="variable"/>
    <w:sig w:usb0="E00002FF" w:usb1="400004FF" w:usb2="00000000" w:usb3="00000000" w:csb0="0000019F" w:csb1="00000000"/>
    <w:embedRegular r:id="rId3" w:fontKey="{9ED6D071-73BD-4C51-9D5A-6BBB923E9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B2232" w14:textId="77777777" w:rsidR="003651CF" w:rsidRDefault="00365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A99B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78A04" w14:textId="77777777" w:rsidR="003651CF" w:rsidRDefault="0036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901F4" w14:textId="77777777" w:rsidR="0002078F" w:rsidRDefault="0002078F">
      <w:r>
        <w:separator/>
      </w:r>
    </w:p>
  </w:footnote>
  <w:footnote w:type="continuationSeparator" w:id="0">
    <w:p w14:paraId="6E0B535F" w14:textId="77777777" w:rsidR="0002078F" w:rsidRDefault="00020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35580" w14:textId="77777777" w:rsidR="003651CF" w:rsidRDefault="003651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9F198D" w14:paraId="4F3A103C" w14:textId="77777777" w:rsidTr="00084E44">
      <w:tc>
        <w:tcPr>
          <w:tcW w:w="5778" w:type="dxa"/>
          <w:vMerge w:val="restart"/>
        </w:tcPr>
        <w:p w14:paraId="7AEB4E9D" w14:textId="77777777" w:rsidR="009F198D" w:rsidRDefault="009F198D">
          <w:pPr>
            <w:pStyle w:val="Header"/>
          </w:pPr>
          <w:r>
            <w:rPr>
              <w:rFonts w:ascii="Arial" w:hAnsi="Arial" w:cs="Arial"/>
              <w:noProof/>
              <w:sz w:val="44"/>
              <w:szCs w:val="44"/>
            </w:rPr>
            <w:drawing>
              <wp:inline distT="0" distB="0" distL="0" distR="0" wp14:anchorId="3E7422B8" wp14:editId="0864C74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509" w:type="dxa"/>
        </w:tcPr>
        <w:p w14:paraId="3033D333" w14:textId="77777777" w:rsidR="009F198D" w:rsidRPr="001D2C76" w:rsidRDefault="009F198D" w:rsidP="00E64FBC">
          <w:pPr>
            <w:pStyle w:val="Header"/>
            <w:rPr>
              <w:b/>
            </w:rPr>
          </w:pPr>
          <w:r w:rsidRPr="00307F22">
            <w:rPr>
              <w:rFonts w:ascii="Arial" w:hAnsi="Arial" w:cs="Arial"/>
              <w:b/>
              <w:szCs w:val="22"/>
            </w:rPr>
            <w:t>Fire Service</w:t>
          </w:r>
          <w:r>
            <w:rPr>
              <w:rFonts w:ascii="Arial" w:hAnsi="Arial" w:cs="Arial"/>
              <w:b/>
              <w:szCs w:val="22"/>
            </w:rPr>
            <w:t>s</w:t>
          </w:r>
          <w:r w:rsidRPr="00307F22">
            <w:rPr>
              <w:rFonts w:ascii="Arial" w:hAnsi="Arial" w:cs="Arial"/>
              <w:b/>
              <w:szCs w:val="22"/>
            </w:rPr>
            <w:t xml:space="preserve"> Management Committee</w:t>
          </w:r>
        </w:p>
      </w:tc>
    </w:tr>
    <w:tr w:rsidR="009F198D" w14:paraId="61EB0D41" w14:textId="77777777" w:rsidTr="00084E44">
      <w:trPr>
        <w:trHeight w:val="450"/>
      </w:trPr>
      <w:tc>
        <w:tcPr>
          <w:tcW w:w="5778" w:type="dxa"/>
          <w:vMerge/>
        </w:tcPr>
        <w:p w14:paraId="018DBD4B" w14:textId="77777777" w:rsidR="009F198D" w:rsidRDefault="009F198D">
          <w:pPr>
            <w:pStyle w:val="Header"/>
          </w:pPr>
        </w:p>
      </w:tc>
      <w:tc>
        <w:tcPr>
          <w:tcW w:w="3509" w:type="dxa"/>
        </w:tcPr>
        <w:p w14:paraId="35A3A483" w14:textId="77777777" w:rsidR="009F198D" w:rsidRDefault="005F077C" w:rsidP="00E64FBC">
          <w:pPr>
            <w:pStyle w:val="Header"/>
            <w:spacing w:before="60"/>
          </w:pPr>
          <w:r>
            <w:rPr>
              <w:rFonts w:ascii="Arial" w:hAnsi="Arial" w:cs="Arial"/>
              <w:szCs w:val="22"/>
            </w:rPr>
            <w:t>5 September</w:t>
          </w:r>
          <w:r w:rsidR="009F198D" w:rsidRPr="00307F22">
            <w:rPr>
              <w:rFonts w:ascii="Arial" w:hAnsi="Arial" w:cs="Arial"/>
              <w:szCs w:val="22"/>
            </w:rPr>
            <w:t xml:space="preserve"> 20</w:t>
          </w:r>
          <w:r>
            <w:rPr>
              <w:rFonts w:ascii="Arial" w:hAnsi="Arial" w:cs="Arial"/>
              <w:szCs w:val="22"/>
            </w:rPr>
            <w:t>14</w:t>
          </w:r>
        </w:p>
      </w:tc>
    </w:tr>
    <w:tr w:rsidR="009F198D" w14:paraId="4BECAC24" w14:textId="77777777" w:rsidTr="00F6324A">
      <w:trPr>
        <w:trHeight w:val="450"/>
      </w:trPr>
      <w:tc>
        <w:tcPr>
          <w:tcW w:w="5778" w:type="dxa"/>
          <w:vMerge/>
        </w:tcPr>
        <w:p w14:paraId="11686FDA" w14:textId="77777777" w:rsidR="009F198D" w:rsidRDefault="009F198D">
          <w:pPr>
            <w:pStyle w:val="Header"/>
          </w:pPr>
        </w:p>
      </w:tc>
      <w:tc>
        <w:tcPr>
          <w:tcW w:w="3509" w:type="dxa"/>
        </w:tcPr>
        <w:p w14:paraId="6E97AD9F" w14:textId="77777777" w:rsidR="009F198D" w:rsidRPr="00CC0245" w:rsidRDefault="009F198D" w:rsidP="00E64FBC">
          <w:pPr>
            <w:pStyle w:val="Header"/>
            <w:spacing w:before="60"/>
            <w:rPr>
              <w:rFonts w:ascii="Arial" w:hAnsi="Arial" w:cs="Arial"/>
              <w:b/>
              <w:sz w:val="24"/>
              <w:szCs w:val="24"/>
            </w:rPr>
          </w:pPr>
        </w:p>
      </w:tc>
    </w:tr>
  </w:tbl>
  <w:p w14:paraId="5194B2D3" w14:textId="77777777" w:rsidR="001A07F1" w:rsidRDefault="001A07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E2883" w14:textId="77777777" w:rsidR="001A07F1" w:rsidRDefault="001A07F1" w:rsidP="00E64FBC">
    <w:pPr>
      <w:pStyle w:val="Header"/>
      <w:rPr>
        <w:sz w:val="2"/>
      </w:rPr>
    </w:pPr>
  </w:p>
  <w:p w14:paraId="5EB513FD" w14:textId="77777777" w:rsidR="001A07F1" w:rsidRDefault="001A07F1" w:rsidP="00E64FBC">
    <w:pPr>
      <w:pStyle w:val="Header"/>
      <w:rPr>
        <w:sz w:val="2"/>
      </w:rPr>
    </w:pPr>
  </w:p>
  <w:tbl>
    <w:tblPr>
      <w:tblStyle w:val="TableGrid"/>
      <w:tblW w:w="12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gridCol w:w="3225"/>
    </w:tblGrid>
    <w:tr w:rsidR="009F198D" w:rsidRPr="001D2C76" w14:paraId="74174A0C" w14:textId="77777777" w:rsidTr="009F198D">
      <w:tc>
        <w:tcPr>
          <w:tcW w:w="6062" w:type="dxa"/>
          <w:vMerge w:val="restart"/>
        </w:tcPr>
        <w:p w14:paraId="63CCA80D" w14:textId="77777777" w:rsidR="009F198D" w:rsidRDefault="009F198D" w:rsidP="007C2BC2">
          <w:pPr>
            <w:pStyle w:val="Header"/>
            <w:tabs>
              <w:tab w:val="clear" w:pos="4153"/>
              <w:tab w:val="clear" w:pos="8306"/>
              <w:tab w:val="center" w:pos="2923"/>
            </w:tabs>
          </w:pPr>
          <w:r>
            <w:rPr>
              <w:rFonts w:ascii="Arial" w:hAnsi="Arial" w:cs="Arial"/>
              <w:noProof/>
              <w:sz w:val="44"/>
              <w:szCs w:val="44"/>
            </w:rPr>
            <w:drawing>
              <wp:inline distT="0" distB="0" distL="0" distR="0" wp14:anchorId="1D3DF837" wp14:editId="6D680E66">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D57DE14" w14:textId="77777777" w:rsidR="009F198D" w:rsidRDefault="009F198D" w:rsidP="00546D0D">
          <w:pPr>
            <w:pStyle w:val="Header"/>
            <w:rPr>
              <w:rFonts w:ascii="Arial" w:hAnsi="Arial" w:cs="Arial"/>
              <w:b/>
              <w:sz w:val="24"/>
              <w:szCs w:val="24"/>
            </w:rPr>
          </w:pPr>
          <w:r w:rsidRPr="00307F22">
            <w:rPr>
              <w:rFonts w:ascii="Arial" w:hAnsi="Arial" w:cs="Arial"/>
              <w:b/>
              <w:szCs w:val="22"/>
            </w:rPr>
            <w:t>Fire Service</w:t>
          </w:r>
          <w:r>
            <w:rPr>
              <w:rFonts w:ascii="Arial" w:hAnsi="Arial" w:cs="Arial"/>
              <w:b/>
              <w:szCs w:val="22"/>
            </w:rPr>
            <w:t>s</w:t>
          </w:r>
          <w:r w:rsidRPr="00307F22">
            <w:rPr>
              <w:rFonts w:ascii="Arial" w:hAnsi="Arial" w:cs="Arial"/>
              <w:b/>
              <w:szCs w:val="22"/>
            </w:rPr>
            <w:t xml:space="preserve"> Management Committee</w:t>
          </w:r>
        </w:p>
      </w:tc>
      <w:tc>
        <w:tcPr>
          <w:tcW w:w="3225" w:type="dxa"/>
        </w:tcPr>
        <w:p w14:paraId="6EEF798F" w14:textId="77777777" w:rsidR="009F198D" w:rsidRPr="001D2C76" w:rsidRDefault="009F198D" w:rsidP="00546D0D">
          <w:pPr>
            <w:pStyle w:val="Header"/>
            <w:rPr>
              <w:b/>
            </w:rPr>
          </w:pPr>
        </w:p>
      </w:tc>
    </w:tr>
    <w:tr w:rsidR="009F198D" w14:paraId="327D87D1" w14:textId="77777777" w:rsidTr="009F198D">
      <w:trPr>
        <w:trHeight w:val="450"/>
      </w:trPr>
      <w:tc>
        <w:tcPr>
          <w:tcW w:w="6062" w:type="dxa"/>
          <w:vMerge/>
        </w:tcPr>
        <w:p w14:paraId="3C80AC2A" w14:textId="77777777" w:rsidR="009F198D" w:rsidRDefault="009F198D" w:rsidP="00546D0D">
          <w:pPr>
            <w:pStyle w:val="Header"/>
          </w:pPr>
        </w:p>
      </w:tc>
      <w:tc>
        <w:tcPr>
          <w:tcW w:w="3225" w:type="dxa"/>
        </w:tcPr>
        <w:p w14:paraId="2F59A033" w14:textId="77777777" w:rsidR="009F198D" w:rsidRDefault="009F198D" w:rsidP="00546D0D">
          <w:pPr>
            <w:pStyle w:val="Header"/>
            <w:spacing w:before="60"/>
            <w:rPr>
              <w:rFonts w:ascii="Arial" w:hAnsi="Arial" w:cs="Arial"/>
              <w:sz w:val="24"/>
              <w:szCs w:val="24"/>
            </w:rPr>
          </w:pPr>
          <w:r>
            <w:rPr>
              <w:rFonts w:ascii="Arial" w:hAnsi="Arial" w:cs="Arial"/>
              <w:szCs w:val="22"/>
            </w:rPr>
            <w:t>17 May</w:t>
          </w:r>
          <w:r w:rsidRPr="00307F22">
            <w:rPr>
              <w:rFonts w:ascii="Arial" w:hAnsi="Arial" w:cs="Arial"/>
              <w:szCs w:val="22"/>
            </w:rPr>
            <w:t xml:space="preserve"> 2013</w:t>
          </w:r>
        </w:p>
      </w:tc>
      <w:tc>
        <w:tcPr>
          <w:tcW w:w="3225" w:type="dxa"/>
        </w:tcPr>
        <w:p w14:paraId="1C638F4F" w14:textId="77777777" w:rsidR="009F198D" w:rsidRDefault="009F198D" w:rsidP="00546D0D">
          <w:pPr>
            <w:pStyle w:val="Header"/>
            <w:spacing w:before="60"/>
          </w:pPr>
        </w:p>
      </w:tc>
    </w:tr>
    <w:tr w:rsidR="009F198D" w14:paraId="777C11D5" w14:textId="77777777" w:rsidTr="009F198D">
      <w:trPr>
        <w:trHeight w:val="450"/>
      </w:trPr>
      <w:tc>
        <w:tcPr>
          <w:tcW w:w="6062" w:type="dxa"/>
          <w:vMerge/>
        </w:tcPr>
        <w:p w14:paraId="14D026A8" w14:textId="77777777" w:rsidR="009F198D" w:rsidRDefault="009F198D" w:rsidP="00546D0D">
          <w:pPr>
            <w:pStyle w:val="Header"/>
          </w:pPr>
        </w:p>
      </w:tc>
      <w:tc>
        <w:tcPr>
          <w:tcW w:w="3225" w:type="dxa"/>
        </w:tcPr>
        <w:p w14:paraId="1067CAAF" w14:textId="77777777" w:rsidR="009F198D" w:rsidRDefault="009F198D" w:rsidP="00546D0D">
          <w:pPr>
            <w:pStyle w:val="Header"/>
            <w:spacing w:before="60"/>
            <w:rPr>
              <w:rFonts w:ascii="Arial" w:hAnsi="Arial" w:cs="Arial"/>
              <w:b/>
              <w:sz w:val="24"/>
              <w:szCs w:val="24"/>
            </w:rPr>
          </w:pPr>
          <w:r>
            <w:rPr>
              <w:rFonts w:ascii="Arial" w:hAnsi="Arial" w:cs="Arial"/>
              <w:b/>
              <w:szCs w:val="22"/>
            </w:rPr>
            <w:t>Item 1</w:t>
          </w:r>
        </w:p>
      </w:tc>
      <w:tc>
        <w:tcPr>
          <w:tcW w:w="3225" w:type="dxa"/>
        </w:tcPr>
        <w:p w14:paraId="78D75245" w14:textId="77777777" w:rsidR="009F198D" w:rsidRPr="00546D0D" w:rsidRDefault="009F198D" w:rsidP="00546D0D">
          <w:pPr>
            <w:pStyle w:val="Header"/>
            <w:spacing w:before="60"/>
            <w:rPr>
              <w:rFonts w:ascii="Arial" w:hAnsi="Arial" w:cs="Arial"/>
              <w:b/>
              <w:sz w:val="24"/>
              <w:szCs w:val="24"/>
            </w:rPr>
          </w:pPr>
        </w:p>
      </w:tc>
    </w:tr>
  </w:tbl>
  <w:p w14:paraId="6DC50074"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19302B9"/>
    <w:multiLevelType w:val="hybridMultilevel"/>
    <w:tmpl w:val="5E94E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177E8"/>
    <w:multiLevelType w:val="hybridMultilevel"/>
    <w:tmpl w:val="70D6438C"/>
    <w:lvl w:ilvl="0" w:tplc="9CB66B7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A15F66"/>
    <w:multiLevelType w:val="multilevel"/>
    <w:tmpl w:val="24B8FEB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50C52A1"/>
    <w:multiLevelType w:val="hybridMultilevel"/>
    <w:tmpl w:val="501C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634AF"/>
    <w:multiLevelType w:val="hybridMultilevel"/>
    <w:tmpl w:val="E8AA6DDC"/>
    <w:lvl w:ilvl="0" w:tplc="AC8ABB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48833DA"/>
    <w:multiLevelType w:val="hybridMultilevel"/>
    <w:tmpl w:val="BE3C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A6052A8"/>
    <w:multiLevelType w:val="multilevel"/>
    <w:tmpl w:val="65829B8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3CC68AE"/>
    <w:multiLevelType w:val="multilevel"/>
    <w:tmpl w:val="485EA73E"/>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101E6F"/>
    <w:multiLevelType w:val="multilevel"/>
    <w:tmpl w:val="36D85FE0"/>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D441458"/>
    <w:multiLevelType w:val="multilevel"/>
    <w:tmpl w:val="B00C56D0"/>
    <w:lvl w:ilvl="0">
      <w:start w:val="1"/>
      <w:numFmt w:val="decimal"/>
      <w:lvlText w:val="%1."/>
      <w:lvlJc w:val="left"/>
      <w:pPr>
        <w:ind w:left="360" w:hanging="360"/>
      </w:pPr>
      <w:rPr>
        <w:rFonts w:hint="default"/>
        <w:b w:val="0"/>
        <w:i w:val="0"/>
      </w:rPr>
    </w:lvl>
    <w:lvl w:ilvl="1">
      <w:start w:val="1"/>
      <w:numFmt w:val="decimal"/>
      <w:isLgl/>
      <w:lvlText w:val="%1.%2"/>
      <w:lvlJc w:val="left"/>
      <w:pPr>
        <w:ind w:left="1021" w:hanging="59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512" w:hanging="1800"/>
      </w:pPr>
      <w:rPr>
        <w:rFonts w:hint="default"/>
      </w:rPr>
    </w:lvl>
  </w:abstractNum>
  <w:abstractNum w:abstractNumId="13">
    <w:nsid w:val="3DEA04ED"/>
    <w:multiLevelType w:val="hybridMultilevel"/>
    <w:tmpl w:val="459E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227049"/>
    <w:multiLevelType w:val="hybridMultilevel"/>
    <w:tmpl w:val="56F6A8F4"/>
    <w:lvl w:ilvl="0" w:tplc="3B2ECB3E">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B9A0766"/>
    <w:multiLevelType w:val="hybridMultilevel"/>
    <w:tmpl w:val="403228F6"/>
    <w:lvl w:ilvl="0" w:tplc="A8FC68DA">
      <w:start w:val="1"/>
      <w:numFmt w:val="decimal"/>
      <w:lvlText w:val="%1."/>
      <w:lvlJc w:val="left"/>
      <w:pPr>
        <w:ind w:left="720"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nsid w:val="60973992"/>
    <w:multiLevelType w:val="multilevel"/>
    <w:tmpl w:val="BE86D35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613F76A3"/>
    <w:multiLevelType w:val="multilevel"/>
    <w:tmpl w:val="394A3B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8653841"/>
    <w:multiLevelType w:val="hybridMultilevel"/>
    <w:tmpl w:val="50149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781571B"/>
    <w:multiLevelType w:val="hybridMultilevel"/>
    <w:tmpl w:val="BEE2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0"/>
  </w:num>
  <w:num w:numId="2">
    <w:abstractNumId w:val="6"/>
  </w:num>
  <w:num w:numId="3">
    <w:abstractNumId w:val="17"/>
  </w:num>
  <w:num w:numId="4">
    <w:abstractNumId w:val="24"/>
  </w:num>
  <w:num w:numId="5">
    <w:abstractNumId w:val="16"/>
  </w:num>
  <w:num w:numId="6">
    <w:abstractNumId w:val="11"/>
  </w:num>
  <w:num w:numId="7">
    <w:abstractNumId w:val="22"/>
  </w:num>
  <w:num w:numId="8">
    <w:abstractNumId w:val="8"/>
  </w:num>
  <w:num w:numId="9">
    <w:abstractNumId w:val="5"/>
  </w:num>
  <w:num w:numId="10">
    <w:abstractNumId w:val="21"/>
  </w:num>
  <w:num w:numId="11">
    <w:abstractNumId w:val="15"/>
  </w:num>
  <w:num w:numId="12">
    <w:abstractNumId w:val="13"/>
  </w:num>
  <w:num w:numId="13">
    <w:abstractNumId w:val="12"/>
  </w:num>
  <w:num w:numId="14">
    <w:abstractNumId w:val="14"/>
  </w:num>
  <w:num w:numId="15">
    <w:abstractNumId w:val="23"/>
  </w:num>
  <w:num w:numId="16">
    <w:abstractNumId w:val="7"/>
  </w:num>
  <w:num w:numId="17">
    <w:abstractNumId w:val="0"/>
  </w:num>
  <w:num w:numId="18">
    <w:abstractNumId w:val="1"/>
  </w:num>
  <w:num w:numId="19">
    <w:abstractNumId w:val="3"/>
  </w:num>
  <w:num w:numId="20">
    <w:abstractNumId w:val="4"/>
  </w:num>
  <w:num w:numId="21">
    <w:abstractNumId w:val="10"/>
  </w:num>
  <w:num w:numId="22">
    <w:abstractNumId w:val="19"/>
  </w:num>
  <w:num w:numId="23">
    <w:abstractNumId w:val="18"/>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4F1B"/>
    <w:rsid w:val="0002078F"/>
    <w:rsid w:val="00027492"/>
    <w:rsid w:val="0005285D"/>
    <w:rsid w:val="00084E44"/>
    <w:rsid w:val="000932C2"/>
    <w:rsid w:val="000A3935"/>
    <w:rsid w:val="000B09F5"/>
    <w:rsid w:val="000C02D7"/>
    <w:rsid w:val="000C3360"/>
    <w:rsid w:val="000C4011"/>
    <w:rsid w:val="000D7FBA"/>
    <w:rsid w:val="000E5E39"/>
    <w:rsid w:val="000E6C2C"/>
    <w:rsid w:val="0010253D"/>
    <w:rsid w:val="00103F64"/>
    <w:rsid w:val="0011291F"/>
    <w:rsid w:val="001172B6"/>
    <w:rsid w:val="001261E0"/>
    <w:rsid w:val="00173D5A"/>
    <w:rsid w:val="001A07F1"/>
    <w:rsid w:val="001A6EBE"/>
    <w:rsid w:val="001A7A02"/>
    <w:rsid w:val="001D2C76"/>
    <w:rsid w:val="001D3669"/>
    <w:rsid w:val="001D4182"/>
    <w:rsid w:val="001E4CE7"/>
    <w:rsid w:val="002D0658"/>
    <w:rsid w:val="002F15DD"/>
    <w:rsid w:val="00324E86"/>
    <w:rsid w:val="003300E9"/>
    <w:rsid w:val="00363ED4"/>
    <w:rsid w:val="003651CF"/>
    <w:rsid w:val="00372DE6"/>
    <w:rsid w:val="003B4E85"/>
    <w:rsid w:val="003C77A8"/>
    <w:rsid w:val="003E4825"/>
    <w:rsid w:val="0042168F"/>
    <w:rsid w:val="004401AF"/>
    <w:rsid w:val="004D36F3"/>
    <w:rsid w:val="004E1365"/>
    <w:rsid w:val="004F12FE"/>
    <w:rsid w:val="00513B28"/>
    <w:rsid w:val="00525B08"/>
    <w:rsid w:val="00535499"/>
    <w:rsid w:val="00546D0D"/>
    <w:rsid w:val="005743C5"/>
    <w:rsid w:val="005840EA"/>
    <w:rsid w:val="005861EA"/>
    <w:rsid w:val="005A4917"/>
    <w:rsid w:val="005B3508"/>
    <w:rsid w:val="005B35B1"/>
    <w:rsid w:val="005C7F1B"/>
    <w:rsid w:val="005D0B99"/>
    <w:rsid w:val="005E3B87"/>
    <w:rsid w:val="005F077C"/>
    <w:rsid w:val="005F364F"/>
    <w:rsid w:val="00601A2D"/>
    <w:rsid w:val="00617B72"/>
    <w:rsid w:val="0065033B"/>
    <w:rsid w:val="00650936"/>
    <w:rsid w:val="00654832"/>
    <w:rsid w:val="006A0E31"/>
    <w:rsid w:val="006A5B68"/>
    <w:rsid w:val="006B0C01"/>
    <w:rsid w:val="006B4E36"/>
    <w:rsid w:val="006C33DB"/>
    <w:rsid w:val="006F0CCB"/>
    <w:rsid w:val="00706D3A"/>
    <w:rsid w:val="00724486"/>
    <w:rsid w:val="007670B0"/>
    <w:rsid w:val="007849DE"/>
    <w:rsid w:val="007B38AC"/>
    <w:rsid w:val="007B7A0E"/>
    <w:rsid w:val="007C1849"/>
    <w:rsid w:val="007C2BC2"/>
    <w:rsid w:val="007C7F90"/>
    <w:rsid w:val="007E4247"/>
    <w:rsid w:val="007F24E8"/>
    <w:rsid w:val="007F7D53"/>
    <w:rsid w:val="00831972"/>
    <w:rsid w:val="00841710"/>
    <w:rsid w:val="00862431"/>
    <w:rsid w:val="0087174A"/>
    <w:rsid w:val="00880BDA"/>
    <w:rsid w:val="008C1F93"/>
    <w:rsid w:val="008C3AFD"/>
    <w:rsid w:val="008D1B23"/>
    <w:rsid w:val="008D332D"/>
    <w:rsid w:val="008E5AE8"/>
    <w:rsid w:val="0090637F"/>
    <w:rsid w:val="00914A91"/>
    <w:rsid w:val="00921904"/>
    <w:rsid w:val="00926F8D"/>
    <w:rsid w:val="0092710B"/>
    <w:rsid w:val="009414D9"/>
    <w:rsid w:val="0094468C"/>
    <w:rsid w:val="00982B41"/>
    <w:rsid w:val="009B0968"/>
    <w:rsid w:val="009C64BE"/>
    <w:rsid w:val="009C7622"/>
    <w:rsid w:val="009D5D4A"/>
    <w:rsid w:val="009D6157"/>
    <w:rsid w:val="009F198D"/>
    <w:rsid w:val="00A23321"/>
    <w:rsid w:val="00A601EC"/>
    <w:rsid w:val="00A71CD2"/>
    <w:rsid w:val="00A7644D"/>
    <w:rsid w:val="00A82A08"/>
    <w:rsid w:val="00A9189F"/>
    <w:rsid w:val="00AA5C07"/>
    <w:rsid w:val="00AA6F4D"/>
    <w:rsid w:val="00B51B1C"/>
    <w:rsid w:val="00B5491F"/>
    <w:rsid w:val="00B63F0D"/>
    <w:rsid w:val="00B65F21"/>
    <w:rsid w:val="00B668B0"/>
    <w:rsid w:val="00B7585E"/>
    <w:rsid w:val="00B85BB6"/>
    <w:rsid w:val="00B86D30"/>
    <w:rsid w:val="00B871FC"/>
    <w:rsid w:val="00BB212B"/>
    <w:rsid w:val="00BD43EC"/>
    <w:rsid w:val="00C168E3"/>
    <w:rsid w:val="00C23232"/>
    <w:rsid w:val="00C342FB"/>
    <w:rsid w:val="00C35324"/>
    <w:rsid w:val="00C36EBD"/>
    <w:rsid w:val="00C547B0"/>
    <w:rsid w:val="00C70F8B"/>
    <w:rsid w:val="00C82C83"/>
    <w:rsid w:val="00C83D83"/>
    <w:rsid w:val="00C9258A"/>
    <w:rsid w:val="00CC0245"/>
    <w:rsid w:val="00CC61CA"/>
    <w:rsid w:val="00CE2310"/>
    <w:rsid w:val="00D1779A"/>
    <w:rsid w:val="00D22CE0"/>
    <w:rsid w:val="00D24208"/>
    <w:rsid w:val="00D620BE"/>
    <w:rsid w:val="00D705F5"/>
    <w:rsid w:val="00D77253"/>
    <w:rsid w:val="00D84788"/>
    <w:rsid w:val="00D903DC"/>
    <w:rsid w:val="00DA0183"/>
    <w:rsid w:val="00DE0E62"/>
    <w:rsid w:val="00DE5D1D"/>
    <w:rsid w:val="00DF11AC"/>
    <w:rsid w:val="00DF57AB"/>
    <w:rsid w:val="00E274BB"/>
    <w:rsid w:val="00E4011A"/>
    <w:rsid w:val="00E57CEE"/>
    <w:rsid w:val="00E61274"/>
    <w:rsid w:val="00E64FBC"/>
    <w:rsid w:val="00E650C7"/>
    <w:rsid w:val="00E7710E"/>
    <w:rsid w:val="00E80DCC"/>
    <w:rsid w:val="00EB1237"/>
    <w:rsid w:val="00ED03B3"/>
    <w:rsid w:val="00F34D0A"/>
    <w:rsid w:val="00F4789C"/>
    <w:rsid w:val="00F54031"/>
    <w:rsid w:val="00F6671D"/>
    <w:rsid w:val="00F66928"/>
    <w:rsid w:val="00F74F32"/>
    <w:rsid w:val="00F866E4"/>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1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C401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90637F"/>
    <w:rPr>
      <w:sz w:val="16"/>
      <w:szCs w:val="16"/>
    </w:rPr>
  </w:style>
  <w:style w:type="paragraph" w:styleId="CommentText">
    <w:name w:val="annotation text"/>
    <w:basedOn w:val="Normal"/>
    <w:link w:val="CommentTextChar"/>
    <w:rsid w:val="0090637F"/>
    <w:rPr>
      <w:sz w:val="20"/>
    </w:rPr>
  </w:style>
  <w:style w:type="character" w:customStyle="1" w:styleId="CommentTextChar">
    <w:name w:val="Comment Text Char"/>
    <w:basedOn w:val="DefaultParagraphFont"/>
    <w:link w:val="CommentText"/>
    <w:rsid w:val="0090637F"/>
    <w:rPr>
      <w:rFonts w:ascii="Frutiger 45 Light" w:hAnsi="Frutiger 45 Light"/>
    </w:rPr>
  </w:style>
  <w:style w:type="paragraph" w:styleId="CommentSubject">
    <w:name w:val="annotation subject"/>
    <w:basedOn w:val="CommentText"/>
    <w:next w:val="CommentText"/>
    <w:link w:val="CommentSubjectChar"/>
    <w:rsid w:val="0090637F"/>
    <w:rPr>
      <w:b/>
      <w:bCs/>
    </w:rPr>
  </w:style>
  <w:style w:type="character" w:customStyle="1" w:styleId="CommentSubjectChar">
    <w:name w:val="Comment Subject Char"/>
    <w:basedOn w:val="CommentTextChar"/>
    <w:link w:val="CommentSubject"/>
    <w:rsid w:val="0090637F"/>
    <w:rPr>
      <w:rFonts w:ascii="Frutiger 45 Light" w:hAnsi="Frutiger 45 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C401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90637F"/>
    <w:rPr>
      <w:sz w:val="16"/>
      <w:szCs w:val="16"/>
    </w:rPr>
  </w:style>
  <w:style w:type="paragraph" w:styleId="CommentText">
    <w:name w:val="annotation text"/>
    <w:basedOn w:val="Normal"/>
    <w:link w:val="CommentTextChar"/>
    <w:rsid w:val="0090637F"/>
    <w:rPr>
      <w:sz w:val="20"/>
    </w:rPr>
  </w:style>
  <w:style w:type="character" w:customStyle="1" w:styleId="CommentTextChar">
    <w:name w:val="Comment Text Char"/>
    <w:basedOn w:val="DefaultParagraphFont"/>
    <w:link w:val="CommentText"/>
    <w:rsid w:val="0090637F"/>
    <w:rPr>
      <w:rFonts w:ascii="Frutiger 45 Light" w:hAnsi="Frutiger 45 Light"/>
    </w:rPr>
  </w:style>
  <w:style w:type="paragraph" w:styleId="CommentSubject">
    <w:name w:val="annotation subject"/>
    <w:basedOn w:val="CommentText"/>
    <w:next w:val="CommentText"/>
    <w:link w:val="CommentSubjectChar"/>
    <w:rsid w:val="0090637F"/>
    <w:rPr>
      <w:b/>
      <w:bCs/>
    </w:rPr>
  </w:style>
  <w:style w:type="character" w:customStyle="1" w:styleId="CommentSubjectChar">
    <w:name w:val="Comment Subject Char"/>
    <w:basedOn w:val="CommentTextChar"/>
    <w:link w:val="CommentSubject"/>
    <w:rsid w:val="0090637F"/>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172841">
      <w:bodyDiv w:val="1"/>
      <w:marLeft w:val="0"/>
      <w:marRight w:val="0"/>
      <w:marTop w:val="0"/>
      <w:marBottom w:val="0"/>
      <w:divBdr>
        <w:top w:val="none" w:sz="0" w:space="0" w:color="auto"/>
        <w:left w:val="none" w:sz="0" w:space="0" w:color="auto"/>
        <w:bottom w:val="none" w:sz="0" w:space="0" w:color="auto"/>
        <w:right w:val="none" w:sz="0" w:space="0" w:color="auto"/>
      </w:divBdr>
    </w:div>
    <w:div w:id="1442384809">
      <w:bodyDiv w:val="1"/>
      <w:marLeft w:val="0"/>
      <w:marRight w:val="0"/>
      <w:marTop w:val="0"/>
      <w:marBottom w:val="0"/>
      <w:divBdr>
        <w:top w:val="none" w:sz="0" w:space="0" w:color="auto"/>
        <w:left w:val="none" w:sz="0" w:space="0" w:color="auto"/>
        <w:bottom w:val="none" w:sz="0" w:space="0" w:color="auto"/>
        <w:right w:val="none" w:sz="0" w:space="0" w:color="auto"/>
      </w:divBdr>
    </w:div>
    <w:div w:id="162361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cfoa.org.uk/17962" TargetMode="External"/><Relationship Id="rId4" Type="http://schemas.microsoft.com/office/2007/relationships/stylesWithEffects" Target="stylesWithEffects.xml"/><Relationship Id="rId9" Type="http://schemas.openxmlformats.org/officeDocument/2006/relationships/hyperlink" Target="mailto:clive.harris@local.gov.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8B0AF-B18C-4A04-9733-B0D6DD9D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3</cp:revision>
  <cp:lastPrinted>2013-05-07T10:46:00Z</cp:lastPrinted>
  <dcterms:created xsi:type="dcterms:W3CDTF">2014-08-29T09:04:00Z</dcterms:created>
  <dcterms:modified xsi:type="dcterms:W3CDTF">2014-08-29T11:30:00Z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review of flooding v2cc</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